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72A" w:rsidRDefault="00BB172A">
      <w:pPr>
        <w:rPr>
          <w:rFonts w:eastAsia="Times New Roman"/>
          <w:color w:val="000000"/>
          <w:sz w:val="28"/>
          <w:szCs w:val="28"/>
        </w:rPr>
      </w:pPr>
      <w:bookmarkStart w:id="0" w:name="_GoBack"/>
      <w:bookmarkEnd w:id="0"/>
    </w:p>
    <w:p w:rsidR="00BB172A" w:rsidRDefault="00BB172A">
      <w:pPr>
        <w:rPr>
          <w:rFonts w:eastAsia="Times New Roman"/>
          <w:color w:val="000000"/>
          <w:sz w:val="28"/>
          <w:szCs w:val="28"/>
        </w:rPr>
      </w:pPr>
    </w:p>
    <w:p w:rsidR="00BB172A" w:rsidRDefault="00BB172A">
      <w:pPr>
        <w:rPr>
          <w:rFonts w:eastAsia="Times New Roman"/>
          <w:color w:val="000000"/>
          <w:sz w:val="28"/>
          <w:szCs w:val="28"/>
        </w:rPr>
      </w:pPr>
    </w:p>
    <w:p w:rsidR="00BB172A" w:rsidRDefault="00FC589D">
      <w:pPr>
        <w:jc w:val="center"/>
        <w:outlineLvl w:val="3"/>
        <w:rPr>
          <w:rFonts w:eastAsia="Times New Roman"/>
          <w:caps/>
          <w:color w:val="000000"/>
          <w:sz w:val="28"/>
          <w:szCs w:val="28"/>
        </w:rPr>
      </w:pPr>
      <w:r>
        <w:rPr>
          <w:rFonts w:eastAsia="Times New Roman"/>
          <w:caps/>
          <w:color w:val="000000"/>
          <w:sz w:val="28"/>
          <w:szCs w:val="28"/>
        </w:rPr>
        <w:t>Протокол</w:t>
      </w:r>
    </w:p>
    <w:p w:rsidR="00BB172A" w:rsidRDefault="00FC589D">
      <w:pPr>
        <w:pStyle w:val="aligncenter1"/>
        <w:rPr>
          <w:color w:val="000000"/>
          <w:sz w:val="28"/>
          <w:szCs w:val="28"/>
        </w:rPr>
      </w:pPr>
      <w:r>
        <w:rPr>
          <w:color w:val="000000"/>
          <w:sz w:val="28"/>
          <w:szCs w:val="28"/>
        </w:rPr>
        <w:t>совместного заседания антинаркотической комиссии</w:t>
      </w:r>
    </w:p>
    <w:p w:rsidR="00BB172A" w:rsidRDefault="00FC589D">
      <w:pPr>
        <w:pStyle w:val="aligncenter1"/>
        <w:rPr>
          <w:color w:val="000000"/>
          <w:sz w:val="28"/>
          <w:szCs w:val="28"/>
        </w:rPr>
      </w:pPr>
      <w:r>
        <w:rPr>
          <w:color w:val="000000"/>
          <w:sz w:val="28"/>
          <w:szCs w:val="28"/>
        </w:rPr>
        <w:t xml:space="preserve">в Республике Татарстан и Координационного совещания по обеспечению </w:t>
      </w:r>
    </w:p>
    <w:p w:rsidR="00BB172A" w:rsidRDefault="00FC589D">
      <w:pPr>
        <w:pStyle w:val="aligncenter1"/>
        <w:rPr>
          <w:color w:val="000000"/>
          <w:sz w:val="28"/>
          <w:szCs w:val="28"/>
        </w:rPr>
      </w:pPr>
      <w:r>
        <w:rPr>
          <w:color w:val="000000"/>
          <w:sz w:val="28"/>
          <w:szCs w:val="28"/>
        </w:rPr>
        <w:t>правопорядка в Республике Татарстан</w:t>
      </w:r>
    </w:p>
    <w:tbl>
      <w:tblPr>
        <w:tblW w:w="5000" w:type="pct"/>
        <w:tblCellSpacing w:w="15" w:type="dxa"/>
        <w:tblLook w:val="04A0" w:firstRow="1" w:lastRow="0" w:firstColumn="1" w:lastColumn="0" w:noHBand="0" w:noVBand="1"/>
      </w:tblPr>
      <w:tblGrid>
        <w:gridCol w:w="6882"/>
        <w:gridCol w:w="3413"/>
      </w:tblGrid>
      <w:tr w:rsidR="00BB172A">
        <w:trPr>
          <w:tblCellSpacing w:w="15" w:type="dxa"/>
        </w:trPr>
        <w:tc>
          <w:tcPr>
            <w:tcW w:w="3320" w:type="pct"/>
            <w:tcMar>
              <w:top w:w="15" w:type="dxa"/>
              <w:left w:w="15" w:type="dxa"/>
              <w:bottom w:w="15" w:type="dxa"/>
              <w:right w:w="15" w:type="dxa"/>
            </w:tcMar>
            <w:vAlign w:val="bottom"/>
            <w:hideMark/>
          </w:tcPr>
          <w:p w:rsidR="00BB172A" w:rsidRDefault="00FC589D">
            <w:pPr>
              <w:pStyle w:val="alignleft1"/>
              <w:rPr>
                <w:sz w:val="28"/>
                <w:szCs w:val="28"/>
              </w:rPr>
            </w:pPr>
            <w:r>
              <w:rPr>
                <w:sz w:val="28"/>
                <w:szCs w:val="28"/>
              </w:rPr>
              <w:t xml:space="preserve">г. Казань </w:t>
            </w:r>
          </w:p>
        </w:tc>
        <w:tc>
          <w:tcPr>
            <w:tcW w:w="1635" w:type="pct"/>
            <w:tcMar>
              <w:top w:w="15" w:type="dxa"/>
              <w:left w:w="15" w:type="dxa"/>
              <w:bottom w:w="15" w:type="dxa"/>
              <w:right w:w="15" w:type="dxa"/>
            </w:tcMar>
            <w:vAlign w:val="bottom"/>
            <w:hideMark/>
          </w:tcPr>
          <w:p w:rsidR="00BB172A" w:rsidRDefault="00FC589D">
            <w:pPr>
              <w:jc w:val="right"/>
              <w:rPr>
                <w:rFonts w:eastAsia="Times New Roman"/>
                <w:sz w:val="28"/>
                <w:szCs w:val="28"/>
              </w:rPr>
            </w:pPr>
            <w:r>
              <w:rPr>
                <w:rFonts w:eastAsia="Times New Roman"/>
                <w:sz w:val="28"/>
                <w:szCs w:val="28"/>
              </w:rPr>
              <w:t>15.11.2017</w:t>
            </w:r>
          </w:p>
        </w:tc>
      </w:tr>
    </w:tbl>
    <w:p w:rsidR="00BB172A" w:rsidRDefault="00BB172A">
      <w:pPr>
        <w:rPr>
          <w:rFonts w:eastAsia="Times New Roman"/>
          <w:color w:val="000000"/>
          <w:sz w:val="28"/>
          <w:szCs w:val="28"/>
        </w:rPr>
      </w:pPr>
    </w:p>
    <w:p w:rsidR="00BB172A" w:rsidRDefault="00FC589D">
      <w:pPr>
        <w:ind w:firstLine="709"/>
        <w:divId w:val="89207894"/>
        <w:rPr>
          <w:color w:val="000000"/>
          <w:sz w:val="28"/>
          <w:szCs w:val="28"/>
        </w:rPr>
      </w:pPr>
      <w:r>
        <w:rPr>
          <w:color w:val="000000"/>
          <w:sz w:val="28"/>
          <w:szCs w:val="28"/>
        </w:rPr>
        <w:t>Список присутствующих прилагается.</w:t>
      </w:r>
    </w:p>
    <w:p w:rsidR="00BB172A" w:rsidRDefault="00FC589D">
      <w:pPr>
        <w:ind w:left="227" w:firstLine="709"/>
        <w:divId w:val="89207894"/>
        <w:rPr>
          <w:color w:val="000000"/>
          <w:sz w:val="28"/>
          <w:szCs w:val="28"/>
        </w:rPr>
      </w:pPr>
      <w:r>
        <w:rPr>
          <w:color w:val="000000"/>
          <w:sz w:val="28"/>
          <w:szCs w:val="28"/>
        </w:rPr>
        <w:t> </w:t>
      </w:r>
    </w:p>
    <w:p w:rsidR="00BB172A" w:rsidRDefault="00FC589D">
      <w:pPr>
        <w:ind w:firstLine="709"/>
        <w:divId w:val="89207894"/>
        <w:rPr>
          <w:color w:val="000000"/>
          <w:sz w:val="28"/>
          <w:szCs w:val="28"/>
        </w:rPr>
      </w:pPr>
      <w:r>
        <w:rPr>
          <w:color w:val="000000"/>
          <w:sz w:val="28"/>
          <w:szCs w:val="28"/>
          <w:u w:val="single"/>
        </w:rPr>
        <w:t>Выступили</w:t>
      </w:r>
      <w:r>
        <w:rPr>
          <w:color w:val="000000"/>
          <w:sz w:val="28"/>
          <w:szCs w:val="28"/>
        </w:rPr>
        <w:t xml:space="preserve">: Р.Г. </w:t>
      </w:r>
      <w:proofErr w:type="spellStart"/>
      <w:r>
        <w:rPr>
          <w:color w:val="000000"/>
          <w:sz w:val="28"/>
          <w:szCs w:val="28"/>
        </w:rPr>
        <w:t>Хаматов</w:t>
      </w:r>
      <w:proofErr w:type="spellEnd"/>
      <w:r>
        <w:rPr>
          <w:color w:val="000000"/>
          <w:sz w:val="28"/>
          <w:szCs w:val="28"/>
        </w:rPr>
        <w:t xml:space="preserve">, О.Г. Денисов, В.В. </w:t>
      </w:r>
      <w:proofErr w:type="gramStart"/>
      <w:r>
        <w:rPr>
          <w:color w:val="000000"/>
          <w:sz w:val="28"/>
          <w:szCs w:val="28"/>
        </w:rPr>
        <w:t>Хренов</w:t>
      </w:r>
      <w:proofErr w:type="gramEnd"/>
      <w:r>
        <w:rPr>
          <w:color w:val="000000"/>
          <w:sz w:val="28"/>
          <w:szCs w:val="28"/>
        </w:rPr>
        <w:t xml:space="preserve">, А.Я. </w:t>
      </w:r>
      <w:proofErr w:type="spellStart"/>
      <w:r>
        <w:rPr>
          <w:color w:val="000000"/>
          <w:sz w:val="28"/>
          <w:szCs w:val="28"/>
        </w:rPr>
        <w:t>Зарипов</w:t>
      </w:r>
      <w:proofErr w:type="spellEnd"/>
      <w:r>
        <w:rPr>
          <w:color w:val="000000"/>
          <w:sz w:val="28"/>
          <w:szCs w:val="28"/>
        </w:rPr>
        <w:t>.</w:t>
      </w:r>
    </w:p>
    <w:p w:rsidR="00BB172A" w:rsidRDefault="00BB172A">
      <w:pPr>
        <w:rPr>
          <w:rFonts w:eastAsia="Times New Roman"/>
          <w:color w:val="000000"/>
          <w:sz w:val="28"/>
          <w:szCs w:val="28"/>
        </w:rPr>
      </w:pPr>
    </w:p>
    <w:p w:rsidR="00BB172A" w:rsidRDefault="00FC589D">
      <w:pPr>
        <w:pStyle w:val="aligncenter1"/>
        <w:rPr>
          <w:color w:val="000000"/>
          <w:sz w:val="28"/>
          <w:szCs w:val="28"/>
        </w:rPr>
      </w:pPr>
      <w:r>
        <w:rPr>
          <w:color w:val="000000"/>
          <w:sz w:val="28"/>
          <w:szCs w:val="28"/>
        </w:rPr>
        <w:t xml:space="preserve">I.  О состоянии работы в </w:t>
      </w:r>
      <w:proofErr w:type="spellStart"/>
      <w:r>
        <w:rPr>
          <w:color w:val="000000"/>
          <w:sz w:val="28"/>
          <w:szCs w:val="28"/>
        </w:rPr>
        <w:t>Чистопольском</w:t>
      </w:r>
      <w:proofErr w:type="spellEnd"/>
      <w:r>
        <w:rPr>
          <w:color w:val="000000"/>
          <w:sz w:val="28"/>
          <w:szCs w:val="28"/>
        </w:rPr>
        <w:t xml:space="preserve"> муниципальном районе по противодействию незаконному обороту наркотиков, профилактике наркотизации населения и мерах по повышению ее эффективности</w:t>
      </w:r>
    </w:p>
    <w:p w:rsidR="00BB172A" w:rsidRDefault="00FC589D">
      <w:pPr>
        <w:pStyle w:val="aligncenter1"/>
        <w:rPr>
          <w:color w:val="000000"/>
          <w:sz w:val="28"/>
          <w:szCs w:val="28"/>
        </w:rPr>
      </w:pPr>
      <w:r>
        <w:rPr>
          <w:color w:val="000000"/>
          <w:sz w:val="28"/>
          <w:szCs w:val="28"/>
        </w:rPr>
        <w:t>___________________________________</w:t>
      </w:r>
    </w:p>
    <w:p w:rsidR="00BB172A" w:rsidRDefault="00FC589D">
      <w:pPr>
        <w:pStyle w:val="aligncenter1"/>
        <w:rPr>
          <w:color w:val="000000"/>
          <w:sz w:val="28"/>
          <w:szCs w:val="28"/>
        </w:rPr>
      </w:pPr>
      <w:r>
        <w:rPr>
          <w:color w:val="000000"/>
          <w:sz w:val="28"/>
          <w:szCs w:val="28"/>
        </w:rPr>
        <w:t xml:space="preserve">(Р.Г. </w:t>
      </w:r>
      <w:proofErr w:type="spellStart"/>
      <w:r>
        <w:rPr>
          <w:color w:val="000000"/>
          <w:sz w:val="28"/>
          <w:szCs w:val="28"/>
        </w:rPr>
        <w:t>Хаматов</w:t>
      </w:r>
      <w:proofErr w:type="spellEnd"/>
      <w:r>
        <w:rPr>
          <w:color w:val="000000"/>
          <w:sz w:val="28"/>
          <w:szCs w:val="28"/>
        </w:rPr>
        <w:t xml:space="preserve">, О.Г. Денисов) </w:t>
      </w:r>
    </w:p>
    <w:p w:rsidR="00BB172A" w:rsidRDefault="00BB172A">
      <w:pPr>
        <w:divId w:val="1727143506"/>
        <w:rPr>
          <w:rFonts w:eastAsia="Times New Roman"/>
          <w:color w:val="000000"/>
          <w:sz w:val="28"/>
          <w:szCs w:val="28"/>
        </w:rPr>
      </w:pPr>
    </w:p>
    <w:p w:rsidR="00BB172A" w:rsidRDefault="00FC589D">
      <w:pPr>
        <w:keepNext/>
        <w:ind w:firstLine="709"/>
        <w:jc w:val="both"/>
        <w:divId w:val="1727143506"/>
        <w:rPr>
          <w:color w:val="000000"/>
          <w:sz w:val="28"/>
          <w:szCs w:val="28"/>
        </w:rPr>
      </w:pPr>
      <w:r>
        <w:rPr>
          <w:color w:val="000000"/>
          <w:sz w:val="28"/>
          <w:szCs w:val="28"/>
        </w:rPr>
        <w:t xml:space="preserve"> 1. Принять к сведению информацию о состоянии работы в </w:t>
      </w:r>
      <w:proofErr w:type="spellStart"/>
      <w:r>
        <w:rPr>
          <w:color w:val="000000"/>
          <w:sz w:val="28"/>
          <w:szCs w:val="28"/>
        </w:rPr>
        <w:t>Чистопольском</w:t>
      </w:r>
      <w:proofErr w:type="spellEnd"/>
      <w:r>
        <w:rPr>
          <w:color w:val="000000"/>
          <w:sz w:val="28"/>
          <w:szCs w:val="28"/>
        </w:rPr>
        <w:t xml:space="preserve"> муниципальном районе по противодействию незаконному обороту наркотиков, профилактике наркотизации населения и мерах по повышению ее эффективности. </w:t>
      </w:r>
    </w:p>
    <w:p w:rsidR="00BB172A" w:rsidRDefault="00BB172A">
      <w:pPr>
        <w:divId w:val="1434981809"/>
        <w:rPr>
          <w:rFonts w:eastAsia="Times New Roman"/>
          <w:color w:val="000000"/>
          <w:sz w:val="28"/>
          <w:szCs w:val="28"/>
        </w:rPr>
      </w:pPr>
    </w:p>
    <w:p w:rsidR="00BB172A" w:rsidRDefault="00FC589D">
      <w:pPr>
        <w:keepNext/>
        <w:ind w:firstLine="709"/>
        <w:jc w:val="both"/>
        <w:divId w:val="1434981809"/>
        <w:rPr>
          <w:color w:val="000000"/>
          <w:sz w:val="28"/>
          <w:szCs w:val="28"/>
        </w:rPr>
      </w:pPr>
      <w:r>
        <w:rPr>
          <w:color w:val="000000"/>
          <w:sz w:val="28"/>
          <w:szCs w:val="28"/>
        </w:rPr>
        <w:t xml:space="preserve"> 2. В целях дальнейшего совершенствования антинаркотической работы рекомендовать главе </w:t>
      </w:r>
      <w:proofErr w:type="spellStart"/>
      <w:r>
        <w:rPr>
          <w:color w:val="000000"/>
          <w:sz w:val="28"/>
          <w:szCs w:val="28"/>
        </w:rPr>
        <w:t>Чистопольского</w:t>
      </w:r>
      <w:proofErr w:type="spellEnd"/>
      <w:r>
        <w:rPr>
          <w:color w:val="000000"/>
          <w:sz w:val="28"/>
          <w:szCs w:val="28"/>
        </w:rPr>
        <w:t xml:space="preserve"> муниципального района: </w:t>
      </w:r>
    </w:p>
    <w:p w:rsidR="00BB172A" w:rsidRDefault="00BB172A">
      <w:pPr>
        <w:divId w:val="1404796208"/>
        <w:rPr>
          <w:rFonts w:eastAsia="Times New Roman"/>
          <w:color w:val="000000"/>
          <w:sz w:val="28"/>
          <w:szCs w:val="28"/>
        </w:rPr>
      </w:pPr>
    </w:p>
    <w:p w:rsidR="00BB172A" w:rsidRDefault="00FC589D">
      <w:pPr>
        <w:keepNext/>
        <w:ind w:firstLine="709"/>
        <w:jc w:val="both"/>
        <w:divId w:val="1404796208"/>
        <w:rPr>
          <w:color w:val="000000"/>
          <w:sz w:val="28"/>
          <w:szCs w:val="28"/>
        </w:rPr>
      </w:pPr>
      <w:r>
        <w:rPr>
          <w:color w:val="000000"/>
          <w:sz w:val="28"/>
          <w:szCs w:val="28"/>
        </w:rPr>
        <w:t xml:space="preserve"> 2.1. продолжить работу по: </w:t>
      </w:r>
    </w:p>
    <w:p w:rsidR="00BB172A" w:rsidRDefault="00FC589D">
      <w:pPr>
        <w:ind w:firstLine="709"/>
        <w:jc w:val="both"/>
        <w:divId w:val="1404796208"/>
        <w:rPr>
          <w:color w:val="000000"/>
          <w:sz w:val="28"/>
          <w:szCs w:val="28"/>
        </w:rPr>
      </w:pPr>
      <w:r>
        <w:rPr>
          <w:color w:val="000000"/>
          <w:sz w:val="28"/>
          <w:szCs w:val="28"/>
        </w:rPr>
        <w:t xml:space="preserve">развитию сети культурно-досуговых  учреждений для подростков и молодежи, улучшению их материально-технической базы; </w:t>
      </w:r>
    </w:p>
    <w:p w:rsidR="00BB172A" w:rsidRDefault="00FC589D">
      <w:pPr>
        <w:ind w:firstLine="709"/>
        <w:jc w:val="both"/>
        <w:divId w:val="1404796208"/>
        <w:rPr>
          <w:color w:val="000000"/>
          <w:sz w:val="28"/>
          <w:szCs w:val="28"/>
        </w:rPr>
      </w:pPr>
      <w:r>
        <w:rPr>
          <w:color w:val="000000"/>
          <w:sz w:val="28"/>
          <w:szCs w:val="28"/>
        </w:rPr>
        <w:t xml:space="preserve">расширению и повышению эффективности антинаркотической работы среди учащихся и студентов образовательных учреждений различного уровня; </w:t>
      </w:r>
    </w:p>
    <w:p w:rsidR="00BB172A" w:rsidRDefault="00FC589D">
      <w:pPr>
        <w:ind w:firstLine="709"/>
        <w:jc w:val="both"/>
        <w:divId w:val="1404796208"/>
        <w:rPr>
          <w:color w:val="000000"/>
          <w:sz w:val="28"/>
          <w:szCs w:val="28"/>
        </w:rPr>
      </w:pPr>
      <w:r>
        <w:rPr>
          <w:color w:val="000000"/>
          <w:sz w:val="28"/>
          <w:szCs w:val="28"/>
        </w:rPr>
        <w:t>выявлению семей, в которых проживают лица, употребляющие алкоголь, наркотические средства и психотропные вещества, и организации совместно с Министерством труда, занятости и социальной защиты Республики Татарстан их межведомственного патроната; </w:t>
      </w:r>
    </w:p>
    <w:p w:rsidR="00BB172A" w:rsidRDefault="00BB172A">
      <w:pPr>
        <w:divId w:val="964197296"/>
        <w:rPr>
          <w:rFonts w:eastAsia="Times New Roman"/>
          <w:color w:val="000000"/>
          <w:sz w:val="28"/>
          <w:szCs w:val="28"/>
        </w:rPr>
      </w:pPr>
    </w:p>
    <w:p w:rsidR="00BB172A" w:rsidRDefault="00FC589D">
      <w:pPr>
        <w:keepNext/>
        <w:ind w:firstLine="709"/>
        <w:jc w:val="both"/>
        <w:divId w:val="964197296"/>
        <w:rPr>
          <w:color w:val="000000"/>
          <w:sz w:val="28"/>
          <w:szCs w:val="28"/>
        </w:rPr>
      </w:pPr>
      <w:r>
        <w:rPr>
          <w:color w:val="000000"/>
          <w:sz w:val="28"/>
          <w:szCs w:val="28"/>
        </w:rPr>
        <w:lastRenderedPageBreak/>
        <w:t> 2.2. представить отчет по пункту 2.1;</w:t>
      </w:r>
    </w:p>
    <w:p w:rsidR="00BB172A" w:rsidRDefault="00FC589D">
      <w:pPr>
        <w:jc w:val="right"/>
        <w:divId w:val="964197296"/>
        <w:rPr>
          <w:rFonts w:eastAsia="Times New Roman"/>
          <w:color w:val="000000"/>
          <w:sz w:val="28"/>
          <w:szCs w:val="28"/>
        </w:rPr>
      </w:pPr>
      <w:r>
        <w:rPr>
          <w:rFonts w:eastAsia="Times New Roman"/>
          <w:color w:val="000000"/>
          <w:sz w:val="28"/>
          <w:szCs w:val="28"/>
        </w:rPr>
        <w:t>Срок: 01.07.2018; </w:t>
      </w:r>
    </w:p>
    <w:p w:rsidR="00BB172A" w:rsidRDefault="00BB172A">
      <w:pPr>
        <w:divId w:val="1130707280"/>
        <w:rPr>
          <w:rFonts w:eastAsia="Times New Roman"/>
          <w:color w:val="000000"/>
          <w:sz w:val="28"/>
          <w:szCs w:val="28"/>
        </w:rPr>
      </w:pPr>
    </w:p>
    <w:p w:rsidR="00BB172A" w:rsidRDefault="00FC589D">
      <w:pPr>
        <w:keepNext/>
        <w:ind w:firstLine="709"/>
        <w:jc w:val="both"/>
        <w:divId w:val="1130707280"/>
        <w:rPr>
          <w:color w:val="000000"/>
          <w:sz w:val="28"/>
          <w:szCs w:val="28"/>
        </w:rPr>
      </w:pPr>
      <w:r>
        <w:rPr>
          <w:color w:val="000000"/>
          <w:sz w:val="28"/>
          <w:szCs w:val="28"/>
        </w:rPr>
        <w:t xml:space="preserve"> 2.3. совместно с правоохранительными органами, заинтересованными ведомствами и учреждениями провести комплекс мероприятий, направленных на выявление негосударственных реабилитационных центров, располагающихся на территории муниципального образования, обеспечить мониторинг их деятельности с целью недопущения нарушений прав и свобод </w:t>
      </w:r>
      <w:proofErr w:type="spellStart"/>
      <w:r>
        <w:rPr>
          <w:color w:val="000000"/>
          <w:sz w:val="28"/>
          <w:szCs w:val="28"/>
        </w:rPr>
        <w:t>реабилитантов</w:t>
      </w:r>
      <w:proofErr w:type="spellEnd"/>
      <w:r>
        <w:rPr>
          <w:color w:val="000000"/>
          <w:sz w:val="28"/>
          <w:szCs w:val="28"/>
        </w:rPr>
        <w:t xml:space="preserve"> и предупреждения правонарушений и представить соответствующий отчет.</w:t>
      </w:r>
    </w:p>
    <w:p w:rsidR="00BB172A" w:rsidRDefault="00FC589D">
      <w:pPr>
        <w:jc w:val="right"/>
        <w:divId w:val="1130707280"/>
        <w:rPr>
          <w:rFonts w:eastAsia="Times New Roman"/>
          <w:color w:val="000000"/>
          <w:sz w:val="28"/>
          <w:szCs w:val="28"/>
        </w:rPr>
      </w:pPr>
      <w:r>
        <w:rPr>
          <w:rFonts w:eastAsia="Times New Roman"/>
          <w:color w:val="000000"/>
          <w:sz w:val="28"/>
          <w:szCs w:val="28"/>
        </w:rPr>
        <w:t>Срок: 01.08.2018. </w:t>
      </w:r>
    </w:p>
    <w:p w:rsidR="00BB172A" w:rsidRDefault="00BB172A">
      <w:pPr>
        <w:divId w:val="976837064"/>
        <w:rPr>
          <w:rFonts w:eastAsia="Times New Roman"/>
          <w:color w:val="000000"/>
          <w:sz w:val="28"/>
          <w:szCs w:val="28"/>
        </w:rPr>
      </w:pPr>
    </w:p>
    <w:p w:rsidR="00BB172A" w:rsidRDefault="00FC589D">
      <w:pPr>
        <w:keepNext/>
        <w:ind w:firstLine="709"/>
        <w:jc w:val="both"/>
        <w:divId w:val="976837064"/>
        <w:rPr>
          <w:color w:val="000000"/>
          <w:sz w:val="28"/>
          <w:szCs w:val="28"/>
        </w:rPr>
      </w:pPr>
      <w:r>
        <w:rPr>
          <w:color w:val="000000"/>
          <w:sz w:val="28"/>
          <w:szCs w:val="28"/>
        </w:rPr>
        <w:t xml:space="preserve"> 3. Рекомендовать отделу Министерства внутренних дел Российской Федерации по </w:t>
      </w:r>
      <w:proofErr w:type="spellStart"/>
      <w:r>
        <w:rPr>
          <w:color w:val="000000"/>
          <w:sz w:val="28"/>
          <w:szCs w:val="28"/>
        </w:rPr>
        <w:t>Чистопольскому</w:t>
      </w:r>
      <w:proofErr w:type="spellEnd"/>
      <w:r>
        <w:rPr>
          <w:color w:val="000000"/>
          <w:sz w:val="28"/>
          <w:szCs w:val="28"/>
        </w:rPr>
        <w:t xml:space="preserve"> району: </w:t>
      </w:r>
    </w:p>
    <w:p w:rsidR="00BB172A" w:rsidRDefault="00BB172A">
      <w:pPr>
        <w:divId w:val="590621138"/>
        <w:rPr>
          <w:rFonts w:eastAsia="Times New Roman"/>
          <w:color w:val="000000"/>
          <w:sz w:val="28"/>
          <w:szCs w:val="28"/>
        </w:rPr>
      </w:pPr>
    </w:p>
    <w:p w:rsidR="00BB172A" w:rsidRDefault="00FC589D">
      <w:pPr>
        <w:keepNext/>
        <w:ind w:firstLine="709"/>
        <w:jc w:val="both"/>
        <w:divId w:val="590621138"/>
        <w:rPr>
          <w:color w:val="000000"/>
          <w:sz w:val="28"/>
          <w:szCs w:val="28"/>
        </w:rPr>
      </w:pPr>
      <w:r>
        <w:rPr>
          <w:color w:val="000000"/>
          <w:sz w:val="28"/>
          <w:szCs w:val="28"/>
        </w:rPr>
        <w:t xml:space="preserve"> 3.1. продолжить работу по раскрытию </w:t>
      </w:r>
      <w:proofErr w:type="spellStart"/>
      <w:r>
        <w:rPr>
          <w:color w:val="000000"/>
          <w:sz w:val="28"/>
          <w:szCs w:val="28"/>
        </w:rPr>
        <w:t>наркопреступлений</w:t>
      </w:r>
      <w:proofErr w:type="spellEnd"/>
      <w:r>
        <w:rPr>
          <w:color w:val="000000"/>
          <w:sz w:val="28"/>
          <w:szCs w:val="28"/>
        </w:rPr>
        <w:t xml:space="preserve">, пресечению каналов поставки наркотиков на территорию </w:t>
      </w:r>
      <w:proofErr w:type="spellStart"/>
      <w:r>
        <w:rPr>
          <w:color w:val="000000"/>
          <w:sz w:val="28"/>
          <w:szCs w:val="28"/>
        </w:rPr>
        <w:t>Чистопольского</w:t>
      </w:r>
      <w:proofErr w:type="spellEnd"/>
      <w:r>
        <w:rPr>
          <w:color w:val="000000"/>
          <w:sz w:val="28"/>
          <w:szCs w:val="28"/>
        </w:rPr>
        <w:t xml:space="preserve"> муниципального района, выявлению членов преступных групп, причастных к распространению запрещенных веществ, и привлечению их к уголовной ответственности, а также активизировать выявление </w:t>
      </w:r>
      <w:proofErr w:type="spellStart"/>
      <w:r>
        <w:rPr>
          <w:color w:val="000000"/>
          <w:sz w:val="28"/>
          <w:szCs w:val="28"/>
        </w:rPr>
        <w:t>наркопритонов</w:t>
      </w:r>
      <w:proofErr w:type="spellEnd"/>
      <w:r>
        <w:rPr>
          <w:color w:val="000000"/>
          <w:sz w:val="28"/>
          <w:szCs w:val="28"/>
        </w:rPr>
        <w:t xml:space="preserve"> и фактов легализации </w:t>
      </w:r>
      <w:proofErr w:type="spellStart"/>
      <w:r>
        <w:rPr>
          <w:color w:val="000000"/>
          <w:sz w:val="28"/>
          <w:szCs w:val="28"/>
        </w:rPr>
        <w:t>наркодоходов</w:t>
      </w:r>
      <w:proofErr w:type="spellEnd"/>
      <w:r>
        <w:rPr>
          <w:color w:val="000000"/>
          <w:sz w:val="28"/>
          <w:szCs w:val="28"/>
        </w:rPr>
        <w:t xml:space="preserve"> и представить соответствующий отчет.</w:t>
      </w:r>
    </w:p>
    <w:p w:rsidR="00BB172A" w:rsidRDefault="00FC589D">
      <w:pPr>
        <w:jc w:val="right"/>
        <w:divId w:val="590621138"/>
        <w:rPr>
          <w:rFonts w:eastAsia="Times New Roman"/>
          <w:color w:val="000000"/>
          <w:sz w:val="28"/>
          <w:szCs w:val="28"/>
        </w:rPr>
      </w:pPr>
      <w:r>
        <w:rPr>
          <w:rFonts w:eastAsia="Times New Roman"/>
          <w:color w:val="000000"/>
          <w:sz w:val="28"/>
          <w:szCs w:val="28"/>
        </w:rPr>
        <w:t>Срок: 01.08.2018; </w:t>
      </w:r>
    </w:p>
    <w:p w:rsidR="00BB172A" w:rsidRDefault="00BB172A">
      <w:pPr>
        <w:divId w:val="1693994494"/>
        <w:rPr>
          <w:rFonts w:eastAsia="Times New Roman"/>
          <w:color w:val="000000"/>
          <w:sz w:val="28"/>
          <w:szCs w:val="28"/>
        </w:rPr>
      </w:pPr>
    </w:p>
    <w:p w:rsidR="00BB172A" w:rsidRDefault="00FC589D">
      <w:pPr>
        <w:keepNext/>
        <w:ind w:firstLine="709"/>
        <w:jc w:val="both"/>
        <w:divId w:val="1693994494"/>
        <w:rPr>
          <w:color w:val="000000"/>
          <w:sz w:val="28"/>
          <w:szCs w:val="28"/>
        </w:rPr>
      </w:pPr>
      <w:r>
        <w:rPr>
          <w:color w:val="000000"/>
          <w:sz w:val="28"/>
          <w:szCs w:val="28"/>
        </w:rPr>
        <w:t> 3.2. совместно с ГАУЗ «</w:t>
      </w:r>
      <w:proofErr w:type="spellStart"/>
      <w:r>
        <w:rPr>
          <w:color w:val="000000"/>
          <w:sz w:val="28"/>
          <w:szCs w:val="28"/>
        </w:rPr>
        <w:t>Чистопольская</w:t>
      </w:r>
      <w:proofErr w:type="spellEnd"/>
      <w:r>
        <w:rPr>
          <w:color w:val="000000"/>
          <w:sz w:val="28"/>
          <w:szCs w:val="28"/>
        </w:rPr>
        <w:t xml:space="preserve"> ЦРБ» организовать проведение на постоянной основе профилактических мероприятий в местах массового досуга молодежи в целях выявления фактов реализации и потребления наркотических средств и иных </w:t>
      </w:r>
      <w:proofErr w:type="spellStart"/>
      <w:r>
        <w:rPr>
          <w:color w:val="000000"/>
          <w:sz w:val="28"/>
          <w:szCs w:val="28"/>
        </w:rPr>
        <w:t>психоактивных</w:t>
      </w:r>
      <w:proofErr w:type="spellEnd"/>
      <w:r>
        <w:rPr>
          <w:color w:val="000000"/>
          <w:sz w:val="28"/>
          <w:szCs w:val="28"/>
        </w:rPr>
        <w:t xml:space="preserve"> веществ и представить соответствующий отчет.</w:t>
      </w:r>
    </w:p>
    <w:p w:rsidR="00BB172A" w:rsidRDefault="00FC589D">
      <w:pPr>
        <w:jc w:val="right"/>
        <w:divId w:val="1693994494"/>
        <w:rPr>
          <w:rFonts w:eastAsia="Times New Roman"/>
          <w:color w:val="000000"/>
          <w:sz w:val="28"/>
          <w:szCs w:val="28"/>
        </w:rPr>
      </w:pPr>
      <w:r>
        <w:rPr>
          <w:rFonts w:eastAsia="Times New Roman"/>
          <w:color w:val="000000"/>
          <w:sz w:val="28"/>
          <w:szCs w:val="28"/>
        </w:rPr>
        <w:t>Срок: 01.07.2018. </w:t>
      </w:r>
    </w:p>
    <w:p w:rsidR="00BB172A" w:rsidRDefault="00BB172A">
      <w:pPr>
        <w:divId w:val="1774278693"/>
        <w:rPr>
          <w:rFonts w:eastAsia="Times New Roman"/>
          <w:color w:val="000000"/>
          <w:sz w:val="28"/>
          <w:szCs w:val="28"/>
        </w:rPr>
      </w:pPr>
    </w:p>
    <w:p w:rsidR="00BB172A" w:rsidRDefault="00FC589D">
      <w:pPr>
        <w:keepNext/>
        <w:ind w:firstLine="709"/>
        <w:jc w:val="both"/>
        <w:divId w:val="1774278693"/>
        <w:rPr>
          <w:color w:val="000000"/>
          <w:sz w:val="28"/>
          <w:szCs w:val="28"/>
        </w:rPr>
      </w:pPr>
      <w:r>
        <w:rPr>
          <w:color w:val="000000"/>
          <w:sz w:val="28"/>
          <w:szCs w:val="28"/>
        </w:rPr>
        <w:t xml:space="preserve"> 4. Контроль за исполнением пунктов 2, 3 раздела I настоящего протокола и информирование Президента Республики Татарстан Р.Н. </w:t>
      </w:r>
      <w:proofErr w:type="spellStart"/>
      <w:r>
        <w:rPr>
          <w:color w:val="000000"/>
          <w:sz w:val="28"/>
          <w:szCs w:val="28"/>
        </w:rPr>
        <w:t>Минниханова</w:t>
      </w:r>
      <w:proofErr w:type="spellEnd"/>
      <w:r>
        <w:rPr>
          <w:color w:val="000000"/>
          <w:sz w:val="28"/>
          <w:szCs w:val="28"/>
        </w:rPr>
        <w:t xml:space="preserve"> о ходе их выполнения возложить на аппарат антинаркотической комиссии в Республике Татарстан. </w:t>
      </w:r>
    </w:p>
    <w:p w:rsidR="00BB172A" w:rsidRDefault="00FC589D">
      <w:pPr>
        <w:ind w:firstLine="709"/>
        <w:jc w:val="both"/>
        <w:divId w:val="1774278693"/>
        <w:rPr>
          <w:color w:val="000000"/>
          <w:sz w:val="28"/>
          <w:szCs w:val="28"/>
        </w:rPr>
      </w:pPr>
      <w:r>
        <w:rPr>
          <w:color w:val="000000"/>
          <w:sz w:val="28"/>
          <w:szCs w:val="28"/>
        </w:rPr>
        <w:t>  </w:t>
      </w:r>
    </w:p>
    <w:p w:rsidR="00BB172A" w:rsidRDefault="00BB172A">
      <w:pPr>
        <w:rPr>
          <w:rFonts w:eastAsia="Times New Roman"/>
          <w:color w:val="000000"/>
          <w:sz w:val="28"/>
          <w:szCs w:val="28"/>
        </w:rPr>
      </w:pPr>
    </w:p>
    <w:p w:rsidR="00BB172A" w:rsidRDefault="00FC589D">
      <w:pPr>
        <w:pStyle w:val="aligncenter1"/>
        <w:rPr>
          <w:color w:val="000000"/>
          <w:sz w:val="28"/>
          <w:szCs w:val="28"/>
        </w:rPr>
      </w:pPr>
      <w:r>
        <w:rPr>
          <w:color w:val="000000"/>
          <w:sz w:val="28"/>
          <w:szCs w:val="28"/>
        </w:rPr>
        <w:t>II.  Об организации взаимодействия Татарстанской таможни с правоохранительными органами при выявлении преступлений, связанных с перемещением наркотических средств</w:t>
      </w:r>
    </w:p>
    <w:p w:rsidR="00BB172A" w:rsidRDefault="00FC589D">
      <w:pPr>
        <w:pStyle w:val="aligncenter1"/>
        <w:rPr>
          <w:color w:val="000000"/>
          <w:sz w:val="28"/>
          <w:szCs w:val="28"/>
        </w:rPr>
      </w:pPr>
      <w:r>
        <w:rPr>
          <w:color w:val="000000"/>
          <w:sz w:val="28"/>
          <w:szCs w:val="28"/>
        </w:rPr>
        <w:t>___________________________________</w:t>
      </w:r>
    </w:p>
    <w:p w:rsidR="00BB172A" w:rsidRDefault="00FC589D">
      <w:pPr>
        <w:pStyle w:val="aligncenter1"/>
        <w:rPr>
          <w:color w:val="000000"/>
          <w:sz w:val="28"/>
          <w:szCs w:val="28"/>
        </w:rPr>
      </w:pPr>
      <w:r>
        <w:rPr>
          <w:color w:val="000000"/>
          <w:sz w:val="28"/>
          <w:szCs w:val="28"/>
        </w:rPr>
        <w:t xml:space="preserve">(В.В. </w:t>
      </w:r>
      <w:proofErr w:type="gramStart"/>
      <w:r>
        <w:rPr>
          <w:color w:val="000000"/>
          <w:sz w:val="28"/>
          <w:szCs w:val="28"/>
        </w:rPr>
        <w:t>Хренов</w:t>
      </w:r>
      <w:proofErr w:type="gramEnd"/>
      <w:r>
        <w:rPr>
          <w:color w:val="000000"/>
          <w:sz w:val="28"/>
          <w:szCs w:val="28"/>
        </w:rPr>
        <w:t>)</w:t>
      </w:r>
    </w:p>
    <w:p w:rsidR="00BB172A" w:rsidRDefault="00BB172A">
      <w:pPr>
        <w:divId w:val="313609819"/>
        <w:rPr>
          <w:rFonts w:eastAsia="Times New Roman"/>
          <w:color w:val="000000"/>
          <w:sz w:val="28"/>
          <w:szCs w:val="28"/>
        </w:rPr>
      </w:pPr>
    </w:p>
    <w:p w:rsidR="00BB172A" w:rsidRDefault="00FC589D">
      <w:pPr>
        <w:keepNext/>
        <w:ind w:firstLine="709"/>
        <w:jc w:val="both"/>
        <w:divId w:val="313609819"/>
        <w:rPr>
          <w:color w:val="000000"/>
          <w:sz w:val="28"/>
          <w:szCs w:val="28"/>
        </w:rPr>
      </w:pPr>
      <w:r>
        <w:rPr>
          <w:color w:val="000000"/>
          <w:sz w:val="28"/>
          <w:szCs w:val="28"/>
        </w:rPr>
        <w:t> 1. Принять к сведению информацию об организации взаимодействия Татарстанской таможни с правоохранительными органами при выявлении преступлений, связанных с перемещением наркотических средств. </w:t>
      </w:r>
    </w:p>
    <w:p w:rsidR="00BB172A" w:rsidRDefault="00BB172A">
      <w:pPr>
        <w:divId w:val="108857241"/>
        <w:rPr>
          <w:rFonts w:eastAsia="Times New Roman"/>
          <w:color w:val="000000"/>
          <w:sz w:val="28"/>
          <w:szCs w:val="28"/>
        </w:rPr>
      </w:pPr>
    </w:p>
    <w:p w:rsidR="00BB172A" w:rsidRDefault="00FC589D">
      <w:pPr>
        <w:keepNext/>
        <w:ind w:firstLine="709"/>
        <w:jc w:val="both"/>
        <w:divId w:val="108857241"/>
        <w:rPr>
          <w:color w:val="000000"/>
          <w:sz w:val="28"/>
          <w:szCs w:val="28"/>
        </w:rPr>
      </w:pPr>
      <w:r>
        <w:rPr>
          <w:color w:val="000000"/>
          <w:sz w:val="28"/>
          <w:szCs w:val="28"/>
        </w:rPr>
        <w:lastRenderedPageBreak/>
        <w:t> 2. </w:t>
      </w:r>
      <w:proofErr w:type="gramStart"/>
      <w:r>
        <w:rPr>
          <w:color w:val="000000"/>
          <w:sz w:val="28"/>
          <w:szCs w:val="28"/>
        </w:rPr>
        <w:t>Рекомендовать Татарстанской таможне, Управлению Федеральной службы безопасности Российской Федерации по Республике Татарстан, Казанскому линейному управлению Министерства внутренних дел Российской Федерации на транспорте, Министерству внутренних дел по Республике Татарстан продолжить проведение совместных оперативно-</w:t>
      </w:r>
      <w:proofErr w:type="spellStart"/>
      <w:r>
        <w:rPr>
          <w:color w:val="000000"/>
          <w:sz w:val="28"/>
          <w:szCs w:val="28"/>
        </w:rPr>
        <w:t>разыскных</w:t>
      </w:r>
      <w:proofErr w:type="spellEnd"/>
      <w:r>
        <w:rPr>
          <w:color w:val="000000"/>
          <w:sz w:val="28"/>
          <w:szCs w:val="28"/>
        </w:rPr>
        <w:t xml:space="preserve"> мероприятий и участие в оперативно-профилактических операциях, направленных на выявление и перекрытие контрабандных поставок наркотических средств и последующего сбыта, в том числе осуществляемых организованными группами и преступными сообществами, и</w:t>
      </w:r>
      <w:proofErr w:type="gramEnd"/>
      <w:r>
        <w:rPr>
          <w:color w:val="000000"/>
          <w:sz w:val="28"/>
          <w:szCs w:val="28"/>
        </w:rPr>
        <w:t xml:space="preserve"> представить соответствующий отчет.</w:t>
      </w:r>
    </w:p>
    <w:p w:rsidR="00BB172A" w:rsidRDefault="00FC589D">
      <w:pPr>
        <w:jc w:val="right"/>
        <w:divId w:val="108857241"/>
        <w:rPr>
          <w:rFonts w:eastAsia="Times New Roman"/>
          <w:color w:val="000000"/>
          <w:sz w:val="28"/>
          <w:szCs w:val="28"/>
        </w:rPr>
      </w:pPr>
      <w:r>
        <w:rPr>
          <w:rFonts w:eastAsia="Times New Roman"/>
          <w:color w:val="000000"/>
          <w:sz w:val="28"/>
          <w:szCs w:val="28"/>
        </w:rPr>
        <w:t>Срок: один раз в полгода. </w:t>
      </w:r>
    </w:p>
    <w:p w:rsidR="00BB172A" w:rsidRDefault="00BB172A">
      <w:pPr>
        <w:divId w:val="1924949465"/>
        <w:rPr>
          <w:rFonts w:eastAsia="Times New Roman"/>
          <w:color w:val="000000"/>
          <w:sz w:val="28"/>
          <w:szCs w:val="28"/>
        </w:rPr>
      </w:pPr>
    </w:p>
    <w:p w:rsidR="00BB172A" w:rsidRDefault="00FC589D">
      <w:pPr>
        <w:keepNext/>
        <w:ind w:firstLine="709"/>
        <w:jc w:val="both"/>
        <w:divId w:val="1924949465"/>
        <w:rPr>
          <w:color w:val="000000"/>
          <w:sz w:val="28"/>
          <w:szCs w:val="28"/>
        </w:rPr>
      </w:pPr>
      <w:r>
        <w:rPr>
          <w:color w:val="000000"/>
          <w:sz w:val="28"/>
          <w:szCs w:val="28"/>
        </w:rPr>
        <w:t xml:space="preserve"> 3. Контроль за исполнением пунктов 2 раздела II настоящего раздела протокола и информирование Президента Республики Татарстан Р.Н. </w:t>
      </w:r>
      <w:proofErr w:type="spellStart"/>
      <w:r>
        <w:rPr>
          <w:color w:val="000000"/>
          <w:sz w:val="28"/>
          <w:szCs w:val="28"/>
        </w:rPr>
        <w:t>Минниханова</w:t>
      </w:r>
      <w:proofErr w:type="spellEnd"/>
      <w:r>
        <w:rPr>
          <w:color w:val="000000"/>
          <w:sz w:val="28"/>
          <w:szCs w:val="28"/>
        </w:rPr>
        <w:t xml:space="preserve"> о ходе его выполнения возложить на аппарат антинаркотической комиссии в Республике Татарстан. </w:t>
      </w:r>
    </w:p>
    <w:p w:rsidR="00BB172A" w:rsidRDefault="00FC589D">
      <w:pPr>
        <w:ind w:firstLine="709"/>
        <w:jc w:val="both"/>
        <w:divId w:val="1924949465"/>
        <w:rPr>
          <w:color w:val="000000"/>
          <w:sz w:val="28"/>
          <w:szCs w:val="28"/>
        </w:rPr>
      </w:pPr>
      <w:r>
        <w:rPr>
          <w:color w:val="000000"/>
          <w:sz w:val="28"/>
          <w:szCs w:val="28"/>
        </w:rPr>
        <w:t>  </w:t>
      </w:r>
    </w:p>
    <w:p w:rsidR="00BB172A" w:rsidRDefault="00BB172A">
      <w:pPr>
        <w:rPr>
          <w:rFonts w:eastAsia="Times New Roman"/>
          <w:color w:val="000000"/>
          <w:sz w:val="28"/>
          <w:szCs w:val="28"/>
        </w:rPr>
      </w:pPr>
    </w:p>
    <w:p w:rsidR="00BB172A" w:rsidRDefault="00FC589D">
      <w:pPr>
        <w:pStyle w:val="aligncenter1"/>
        <w:rPr>
          <w:color w:val="000000"/>
          <w:sz w:val="28"/>
          <w:szCs w:val="28"/>
        </w:rPr>
      </w:pPr>
      <w:r>
        <w:rPr>
          <w:color w:val="000000"/>
          <w:sz w:val="28"/>
          <w:szCs w:val="28"/>
        </w:rPr>
        <w:t xml:space="preserve">III.  О деятельности некоммерческих общественных организаций, оказывающих услуги в сфере реабилитации и </w:t>
      </w:r>
      <w:proofErr w:type="spellStart"/>
      <w:r>
        <w:rPr>
          <w:color w:val="000000"/>
          <w:sz w:val="28"/>
          <w:szCs w:val="28"/>
        </w:rPr>
        <w:t>ресоциализации</w:t>
      </w:r>
      <w:proofErr w:type="spellEnd"/>
      <w:r>
        <w:rPr>
          <w:color w:val="000000"/>
          <w:sz w:val="28"/>
          <w:szCs w:val="28"/>
        </w:rPr>
        <w:t xml:space="preserve"> </w:t>
      </w:r>
      <w:proofErr w:type="spellStart"/>
      <w:r>
        <w:rPr>
          <w:color w:val="000000"/>
          <w:sz w:val="28"/>
          <w:szCs w:val="28"/>
        </w:rPr>
        <w:t>наркопотребителей</w:t>
      </w:r>
      <w:proofErr w:type="spellEnd"/>
      <w:r>
        <w:rPr>
          <w:color w:val="000000"/>
          <w:sz w:val="28"/>
          <w:szCs w:val="28"/>
        </w:rPr>
        <w:t xml:space="preserve"> на территории Республики Татарстан</w:t>
      </w:r>
    </w:p>
    <w:p w:rsidR="00BB172A" w:rsidRDefault="00FC589D">
      <w:pPr>
        <w:pStyle w:val="aligncenter1"/>
        <w:rPr>
          <w:color w:val="000000"/>
          <w:sz w:val="28"/>
          <w:szCs w:val="28"/>
        </w:rPr>
      </w:pPr>
      <w:r>
        <w:rPr>
          <w:color w:val="000000"/>
          <w:sz w:val="28"/>
          <w:szCs w:val="28"/>
        </w:rPr>
        <w:t>___________________________________</w:t>
      </w:r>
    </w:p>
    <w:p w:rsidR="00BB172A" w:rsidRDefault="00FC589D">
      <w:pPr>
        <w:pStyle w:val="aligncenter1"/>
        <w:rPr>
          <w:color w:val="000000"/>
          <w:sz w:val="28"/>
          <w:szCs w:val="28"/>
        </w:rPr>
      </w:pPr>
      <w:r>
        <w:rPr>
          <w:color w:val="000000"/>
          <w:sz w:val="28"/>
          <w:szCs w:val="28"/>
        </w:rPr>
        <w:t xml:space="preserve">(А.Я. </w:t>
      </w:r>
      <w:proofErr w:type="spellStart"/>
      <w:r>
        <w:rPr>
          <w:color w:val="000000"/>
          <w:sz w:val="28"/>
          <w:szCs w:val="28"/>
        </w:rPr>
        <w:t>Зарипов</w:t>
      </w:r>
      <w:proofErr w:type="spellEnd"/>
      <w:r>
        <w:rPr>
          <w:color w:val="000000"/>
          <w:sz w:val="28"/>
          <w:szCs w:val="28"/>
        </w:rPr>
        <w:t xml:space="preserve">) </w:t>
      </w:r>
    </w:p>
    <w:p w:rsidR="00BB172A" w:rsidRDefault="00BB172A">
      <w:pPr>
        <w:divId w:val="1651907419"/>
        <w:rPr>
          <w:rFonts w:eastAsia="Times New Roman"/>
          <w:color w:val="000000"/>
          <w:sz w:val="28"/>
          <w:szCs w:val="28"/>
        </w:rPr>
      </w:pPr>
    </w:p>
    <w:p w:rsidR="00BB172A" w:rsidRDefault="00FC589D">
      <w:pPr>
        <w:keepNext/>
        <w:ind w:firstLine="709"/>
        <w:jc w:val="both"/>
        <w:divId w:val="1651907419"/>
        <w:rPr>
          <w:color w:val="000000"/>
          <w:sz w:val="28"/>
          <w:szCs w:val="28"/>
        </w:rPr>
      </w:pPr>
      <w:r>
        <w:rPr>
          <w:color w:val="000000"/>
          <w:sz w:val="28"/>
          <w:szCs w:val="28"/>
        </w:rPr>
        <w:t xml:space="preserve"> 1. Принять к сведению информацию о деятельности некоммерческих общественных организаций, оказывающих услуги в сфере реабилитации и </w:t>
      </w:r>
      <w:proofErr w:type="spellStart"/>
      <w:r>
        <w:rPr>
          <w:color w:val="000000"/>
          <w:sz w:val="28"/>
          <w:szCs w:val="28"/>
        </w:rPr>
        <w:t>ресоциализации</w:t>
      </w:r>
      <w:proofErr w:type="spellEnd"/>
      <w:r>
        <w:rPr>
          <w:color w:val="000000"/>
          <w:sz w:val="28"/>
          <w:szCs w:val="28"/>
        </w:rPr>
        <w:t xml:space="preserve"> </w:t>
      </w:r>
      <w:proofErr w:type="spellStart"/>
      <w:r>
        <w:rPr>
          <w:color w:val="000000"/>
          <w:sz w:val="28"/>
          <w:szCs w:val="28"/>
        </w:rPr>
        <w:t>наркопотребителей</w:t>
      </w:r>
      <w:proofErr w:type="spellEnd"/>
      <w:r>
        <w:rPr>
          <w:color w:val="000000"/>
          <w:sz w:val="28"/>
          <w:szCs w:val="28"/>
        </w:rPr>
        <w:t xml:space="preserve"> на территории Республики Татарстан. </w:t>
      </w:r>
    </w:p>
    <w:p w:rsidR="00BB172A" w:rsidRDefault="00BB172A">
      <w:pPr>
        <w:divId w:val="1558935046"/>
        <w:rPr>
          <w:rFonts w:eastAsia="Times New Roman"/>
          <w:color w:val="000000"/>
          <w:sz w:val="28"/>
          <w:szCs w:val="28"/>
        </w:rPr>
      </w:pPr>
    </w:p>
    <w:p w:rsidR="00BB172A" w:rsidRDefault="00FC589D">
      <w:pPr>
        <w:keepNext/>
        <w:ind w:firstLine="709"/>
        <w:jc w:val="both"/>
        <w:divId w:val="1558935046"/>
        <w:rPr>
          <w:color w:val="000000"/>
          <w:sz w:val="28"/>
          <w:szCs w:val="28"/>
        </w:rPr>
      </w:pPr>
      <w:r>
        <w:rPr>
          <w:color w:val="000000"/>
          <w:sz w:val="28"/>
          <w:szCs w:val="28"/>
        </w:rPr>
        <w:t> 2. Рекомендовать прокуратуре Республики Татарстан: </w:t>
      </w:r>
    </w:p>
    <w:p w:rsidR="00BB172A" w:rsidRDefault="00BB172A">
      <w:pPr>
        <w:divId w:val="2135587993"/>
        <w:rPr>
          <w:rFonts w:eastAsia="Times New Roman"/>
          <w:color w:val="000000"/>
          <w:sz w:val="28"/>
          <w:szCs w:val="28"/>
        </w:rPr>
      </w:pPr>
    </w:p>
    <w:p w:rsidR="00BB172A" w:rsidRDefault="00FC589D">
      <w:pPr>
        <w:keepNext/>
        <w:ind w:firstLine="709"/>
        <w:jc w:val="both"/>
        <w:divId w:val="2135587993"/>
        <w:rPr>
          <w:color w:val="000000"/>
          <w:sz w:val="28"/>
          <w:szCs w:val="28"/>
        </w:rPr>
      </w:pPr>
      <w:r>
        <w:rPr>
          <w:color w:val="000000"/>
          <w:sz w:val="28"/>
          <w:szCs w:val="28"/>
        </w:rPr>
        <w:t> 2.1. совместно с Министерством здравоохранения Республики Татарстан, Территориальным органом Федеральной службы по надзору в сфере здравоохранения по Республике Татарстан организовать проведение проверок негосударственных реабилитационных центров с целью выявления случаев оказания медицинских услуг без лицензии и представить соответствующий отчет.</w:t>
      </w:r>
    </w:p>
    <w:p w:rsidR="00BB172A" w:rsidRDefault="00FC589D">
      <w:pPr>
        <w:jc w:val="right"/>
        <w:divId w:val="2135587993"/>
        <w:rPr>
          <w:rFonts w:eastAsia="Times New Roman"/>
          <w:color w:val="000000"/>
          <w:sz w:val="28"/>
          <w:szCs w:val="28"/>
        </w:rPr>
      </w:pPr>
      <w:r>
        <w:rPr>
          <w:rFonts w:eastAsia="Times New Roman"/>
          <w:color w:val="000000"/>
          <w:sz w:val="28"/>
          <w:szCs w:val="28"/>
        </w:rPr>
        <w:t>Срок: 30.12.2018; </w:t>
      </w:r>
    </w:p>
    <w:p w:rsidR="00BB172A" w:rsidRDefault="00BB172A">
      <w:pPr>
        <w:divId w:val="764302091"/>
        <w:rPr>
          <w:rFonts w:eastAsia="Times New Roman"/>
          <w:color w:val="000000"/>
          <w:sz w:val="28"/>
          <w:szCs w:val="28"/>
        </w:rPr>
      </w:pPr>
    </w:p>
    <w:p w:rsidR="00BB172A" w:rsidRDefault="00FC589D">
      <w:pPr>
        <w:keepNext/>
        <w:ind w:firstLine="709"/>
        <w:jc w:val="both"/>
        <w:divId w:val="764302091"/>
        <w:rPr>
          <w:color w:val="000000"/>
          <w:sz w:val="28"/>
          <w:szCs w:val="28"/>
        </w:rPr>
      </w:pPr>
      <w:r>
        <w:rPr>
          <w:color w:val="000000"/>
          <w:sz w:val="28"/>
          <w:szCs w:val="28"/>
        </w:rPr>
        <w:t> 2.2. совместно с заинтересованными министерствами и ведомствами организовать проведение постоянного мониторинга деятельности негосударственных реабилитационных центров, расположенных на территории Республики Татарстан в целях недопущения нарушений прав и свобод граждан, а также предупреждения правонарушений и представить соответствующий отчет.</w:t>
      </w:r>
    </w:p>
    <w:p w:rsidR="00BB172A" w:rsidRDefault="00FC589D">
      <w:pPr>
        <w:jc w:val="right"/>
        <w:divId w:val="764302091"/>
        <w:rPr>
          <w:rFonts w:eastAsia="Times New Roman"/>
          <w:color w:val="000000"/>
          <w:sz w:val="28"/>
          <w:szCs w:val="28"/>
        </w:rPr>
      </w:pPr>
      <w:r>
        <w:rPr>
          <w:rFonts w:eastAsia="Times New Roman"/>
          <w:color w:val="000000"/>
          <w:sz w:val="28"/>
          <w:szCs w:val="28"/>
        </w:rPr>
        <w:t>Срок: 30.12.2018. </w:t>
      </w:r>
    </w:p>
    <w:p w:rsidR="00BB172A" w:rsidRDefault="00BB172A">
      <w:pPr>
        <w:divId w:val="1981836192"/>
        <w:rPr>
          <w:rFonts w:eastAsia="Times New Roman"/>
          <w:color w:val="000000"/>
          <w:sz w:val="28"/>
          <w:szCs w:val="28"/>
        </w:rPr>
      </w:pPr>
    </w:p>
    <w:p w:rsidR="00BB172A" w:rsidRDefault="00FC589D">
      <w:pPr>
        <w:keepNext/>
        <w:ind w:firstLine="709"/>
        <w:jc w:val="both"/>
        <w:divId w:val="1981836192"/>
        <w:rPr>
          <w:color w:val="000000"/>
          <w:sz w:val="28"/>
          <w:szCs w:val="28"/>
        </w:rPr>
      </w:pPr>
      <w:r>
        <w:rPr>
          <w:color w:val="000000"/>
          <w:sz w:val="28"/>
          <w:szCs w:val="28"/>
        </w:rPr>
        <w:t xml:space="preserve"> 3. Рекомендовать председателям муниципальных антинаркотических комиссий в Республике Татарстан рассмотреть на заседаниях комиссий вопрос о </w:t>
      </w:r>
      <w:r>
        <w:rPr>
          <w:color w:val="000000"/>
          <w:sz w:val="28"/>
          <w:szCs w:val="28"/>
        </w:rPr>
        <w:lastRenderedPageBreak/>
        <w:t xml:space="preserve">принятии мер по мотивации </w:t>
      </w:r>
      <w:proofErr w:type="gramStart"/>
      <w:r>
        <w:rPr>
          <w:color w:val="000000"/>
          <w:sz w:val="28"/>
          <w:szCs w:val="28"/>
        </w:rPr>
        <w:t>лиц</w:t>
      </w:r>
      <w:proofErr w:type="gramEnd"/>
      <w:r>
        <w:rPr>
          <w:color w:val="000000"/>
          <w:sz w:val="28"/>
          <w:szCs w:val="28"/>
        </w:rPr>
        <w:t> к исполнению возложенной на них судом обязанности пройти лечение от наркомании, медицинскую и социальную реабилитацию и представить соответствующий отчет.</w:t>
      </w:r>
    </w:p>
    <w:p w:rsidR="00BB172A" w:rsidRDefault="00FC589D">
      <w:pPr>
        <w:jc w:val="right"/>
        <w:divId w:val="1981836192"/>
        <w:rPr>
          <w:rFonts w:eastAsia="Times New Roman"/>
          <w:color w:val="000000"/>
          <w:sz w:val="28"/>
          <w:szCs w:val="28"/>
        </w:rPr>
      </w:pPr>
      <w:r>
        <w:rPr>
          <w:rFonts w:eastAsia="Times New Roman"/>
          <w:color w:val="000000"/>
          <w:sz w:val="28"/>
          <w:szCs w:val="28"/>
        </w:rPr>
        <w:t>Срок: 01.03.2018. </w:t>
      </w:r>
    </w:p>
    <w:p w:rsidR="00BB172A" w:rsidRDefault="00BB172A">
      <w:pPr>
        <w:divId w:val="237251344"/>
        <w:rPr>
          <w:rFonts w:eastAsia="Times New Roman"/>
          <w:color w:val="000000"/>
          <w:sz w:val="28"/>
          <w:szCs w:val="28"/>
        </w:rPr>
      </w:pPr>
    </w:p>
    <w:p w:rsidR="00BB172A" w:rsidRDefault="00FC589D">
      <w:pPr>
        <w:keepNext/>
        <w:ind w:firstLine="709"/>
        <w:jc w:val="both"/>
        <w:divId w:val="237251344"/>
        <w:rPr>
          <w:color w:val="000000"/>
          <w:sz w:val="28"/>
          <w:szCs w:val="28"/>
        </w:rPr>
      </w:pPr>
      <w:r>
        <w:rPr>
          <w:color w:val="000000"/>
          <w:sz w:val="28"/>
          <w:szCs w:val="28"/>
        </w:rPr>
        <w:t xml:space="preserve"> 4. Министерству здравоохранения Республики Татарстан в </w:t>
      </w:r>
      <w:proofErr w:type="gramStart"/>
      <w:r>
        <w:rPr>
          <w:color w:val="000000"/>
          <w:sz w:val="28"/>
          <w:szCs w:val="28"/>
        </w:rPr>
        <w:t>рамках</w:t>
      </w:r>
      <w:proofErr w:type="gramEnd"/>
      <w:r>
        <w:rPr>
          <w:color w:val="000000"/>
          <w:sz w:val="28"/>
          <w:szCs w:val="28"/>
        </w:rPr>
        <w:t xml:space="preserve"> подготовки и проведения чемпионата мира по футболу FIFA 2018 года выделить Управлению по контролю за оборотом наркотиков Министерства внутренних дел по Республике Татарстан 500 шт. диагностических тестов для выявления наркотического опьянения.</w:t>
      </w:r>
    </w:p>
    <w:p w:rsidR="00BB172A" w:rsidRDefault="00FC589D">
      <w:pPr>
        <w:jc w:val="right"/>
        <w:divId w:val="237251344"/>
        <w:rPr>
          <w:rFonts w:eastAsia="Times New Roman"/>
          <w:color w:val="000000"/>
          <w:sz w:val="28"/>
          <w:szCs w:val="28"/>
        </w:rPr>
      </w:pPr>
      <w:r>
        <w:rPr>
          <w:rFonts w:eastAsia="Times New Roman"/>
          <w:color w:val="000000"/>
          <w:sz w:val="28"/>
          <w:szCs w:val="28"/>
        </w:rPr>
        <w:t>Срок: 01.03.2018. </w:t>
      </w:r>
    </w:p>
    <w:p w:rsidR="00BB172A" w:rsidRDefault="00BB172A">
      <w:pPr>
        <w:divId w:val="200215916"/>
        <w:rPr>
          <w:rFonts w:eastAsia="Times New Roman"/>
          <w:color w:val="000000"/>
          <w:sz w:val="28"/>
          <w:szCs w:val="28"/>
        </w:rPr>
      </w:pPr>
    </w:p>
    <w:p w:rsidR="00BB172A" w:rsidRDefault="00FC589D">
      <w:pPr>
        <w:keepNext/>
        <w:ind w:firstLine="709"/>
        <w:jc w:val="both"/>
        <w:divId w:val="200215916"/>
        <w:rPr>
          <w:color w:val="000000"/>
          <w:sz w:val="28"/>
          <w:szCs w:val="28"/>
        </w:rPr>
      </w:pPr>
      <w:r>
        <w:rPr>
          <w:color w:val="000000"/>
          <w:sz w:val="28"/>
          <w:szCs w:val="28"/>
        </w:rPr>
        <w:t xml:space="preserve"> 5. Контроль за исполнением пунктов 2 – 4 раздела III протокола и информирование Президента Республики Татарстан Р.Н. </w:t>
      </w:r>
      <w:proofErr w:type="spellStart"/>
      <w:r>
        <w:rPr>
          <w:color w:val="000000"/>
          <w:sz w:val="28"/>
          <w:szCs w:val="28"/>
        </w:rPr>
        <w:t>Минниханова</w:t>
      </w:r>
      <w:proofErr w:type="spellEnd"/>
      <w:r>
        <w:rPr>
          <w:color w:val="000000"/>
          <w:sz w:val="28"/>
          <w:szCs w:val="28"/>
        </w:rPr>
        <w:t xml:space="preserve"> о ходе их выполнения возложить на аппарат антинаркотической комиссии в Республике Татарстан. </w:t>
      </w:r>
    </w:p>
    <w:p w:rsidR="00BB172A" w:rsidRDefault="00BB172A">
      <w:pPr>
        <w:rPr>
          <w:rFonts w:eastAsia="Times New Roman"/>
          <w:color w:val="000000"/>
          <w:sz w:val="28"/>
          <w:szCs w:val="28"/>
        </w:rPr>
      </w:pPr>
    </w:p>
    <w:p w:rsidR="00BB172A" w:rsidRDefault="00BB172A">
      <w:pPr>
        <w:rPr>
          <w:rFonts w:eastAsia="Times New Roman"/>
          <w:color w:val="000000"/>
          <w:sz w:val="28"/>
          <w:szCs w:val="28"/>
        </w:rPr>
      </w:pPr>
    </w:p>
    <w:p w:rsidR="00BB172A" w:rsidRDefault="00BB172A">
      <w:pPr>
        <w:rPr>
          <w:rFonts w:eastAsia="Times New Roman"/>
          <w:color w:val="000000"/>
          <w:sz w:val="28"/>
          <w:szCs w:val="28"/>
        </w:rPr>
      </w:pPr>
    </w:p>
    <w:tbl>
      <w:tblPr>
        <w:tblW w:w="5000" w:type="pct"/>
        <w:tblCellSpacing w:w="15" w:type="dxa"/>
        <w:tblLook w:val="04A0" w:firstRow="1" w:lastRow="0" w:firstColumn="1" w:lastColumn="0" w:noHBand="0" w:noVBand="1"/>
      </w:tblPr>
      <w:tblGrid>
        <w:gridCol w:w="6882"/>
        <w:gridCol w:w="3413"/>
      </w:tblGrid>
      <w:tr w:rsidR="00BB172A">
        <w:trPr>
          <w:tblCellSpacing w:w="15" w:type="dxa"/>
        </w:trPr>
        <w:tc>
          <w:tcPr>
            <w:tcW w:w="3350" w:type="pct"/>
            <w:tcMar>
              <w:top w:w="15" w:type="dxa"/>
              <w:left w:w="15" w:type="dxa"/>
              <w:bottom w:w="15" w:type="dxa"/>
              <w:right w:w="15" w:type="dxa"/>
            </w:tcMar>
            <w:vAlign w:val="bottom"/>
            <w:hideMark/>
          </w:tcPr>
          <w:p w:rsidR="00BB172A" w:rsidRDefault="00FC589D">
            <w:pPr>
              <w:pStyle w:val="alignleft1"/>
              <w:rPr>
                <w:sz w:val="28"/>
                <w:szCs w:val="28"/>
              </w:rPr>
            </w:pPr>
            <w:r>
              <w:rPr>
                <w:sz w:val="28"/>
                <w:szCs w:val="28"/>
              </w:rPr>
              <w:t>Подготовил:</w:t>
            </w:r>
          </w:p>
          <w:p w:rsidR="00BB172A" w:rsidRDefault="00FC589D">
            <w:pPr>
              <w:pStyle w:val="alignleft1"/>
              <w:rPr>
                <w:sz w:val="28"/>
                <w:szCs w:val="28"/>
              </w:rPr>
            </w:pPr>
            <w:r>
              <w:rPr>
                <w:sz w:val="28"/>
                <w:szCs w:val="28"/>
              </w:rPr>
              <w:t xml:space="preserve">Секретарь Совета Безопасности </w:t>
            </w:r>
          </w:p>
          <w:p w:rsidR="00BB172A" w:rsidRDefault="00FC589D">
            <w:pPr>
              <w:pStyle w:val="alignleft1"/>
              <w:rPr>
                <w:sz w:val="28"/>
                <w:szCs w:val="28"/>
              </w:rPr>
            </w:pPr>
            <w:r>
              <w:rPr>
                <w:sz w:val="28"/>
                <w:szCs w:val="28"/>
              </w:rPr>
              <w:t xml:space="preserve">Республики Татарстан </w:t>
            </w:r>
          </w:p>
        </w:tc>
        <w:tc>
          <w:tcPr>
            <w:tcW w:w="2500" w:type="pct"/>
            <w:tcMar>
              <w:top w:w="15" w:type="dxa"/>
              <w:left w:w="15" w:type="dxa"/>
              <w:bottom w:w="15" w:type="dxa"/>
              <w:right w:w="15" w:type="dxa"/>
            </w:tcMar>
            <w:vAlign w:val="bottom"/>
            <w:hideMark/>
          </w:tcPr>
          <w:p w:rsidR="00BB172A" w:rsidRDefault="00FC589D">
            <w:pPr>
              <w:jc w:val="right"/>
              <w:rPr>
                <w:rFonts w:eastAsia="Times New Roman"/>
                <w:sz w:val="28"/>
                <w:szCs w:val="28"/>
              </w:rPr>
            </w:pPr>
            <w:r>
              <w:rPr>
                <w:rFonts w:eastAsia="Times New Roman"/>
                <w:sz w:val="28"/>
                <w:szCs w:val="28"/>
              </w:rPr>
              <w:t xml:space="preserve">А.Р. </w:t>
            </w:r>
            <w:proofErr w:type="spellStart"/>
            <w:r>
              <w:rPr>
                <w:rFonts w:eastAsia="Times New Roman"/>
                <w:sz w:val="28"/>
                <w:szCs w:val="28"/>
              </w:rPr>
              <w:t>Шафигуллин</w:t>
            </w:r>
            <w:proofErr w:type="spellEnd"/>
          </w:p>
        </w:tc>
      </w:tr>
    </w:tbl>
    <w:p w:rsidR="00FC589D" w:rsidRDefault="00FC589D">
      <w:pPr>
        <w:rPr>
          <w:rFonts w:eastAsia="Times New Roman"/>
        </w:rPr>
      </w:pPr>
    </w:p>
    <w:sectPr w:rsidR="00FC589D">
      <w:headerReference w:type="default" r:id="rId7"/>
      <w:headerReference w:type="first" r:id="rId8"/>
      <w:pgSz w:w="11906" w:h="16838"/>
      <w:pgMar w:top="0" w:right="567" w:bottom="1134" w:left="1134"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CB3" w:rsidRDefault="000F2CB3">
      <w:r>
        <w:separator/>
      </w:r>
    </w:p>
  </w:endnote>
  <w:endnote w:type="continuationSeparator" w:id="0">
    <w:p w:rsidR="000F2CB3" w:rsidRDefault="000F2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CB3" w:rsidRDefault="000F2CB3">
      <w:r>
        <w:separator/>
      </w:r>
    </w:p>
  </w:footnote>
  <w:footnote w:type="continuationSeparator" w:id="0">
    <w:p w:rsidR="000F2CB3" w:rsidRDefault="000F2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72A" w:rsidRDefault="00FC589D">
    <w:pPr>
      <w:pStyle w:val="a4"/>
    </w:pPr>
    <w:r>
      <w:rPr>
        <w:rStyle w:val="a8"/>
      </w:rPr>
      <w:fldChar w:fldCharType="begin"/>
    </w:r>
    <w:r>
      <w:rPr>
        <w:rStyle w:val="a8"/>
      </w:rPr>
      <w:instrText xml:space="preserve"> PAGE </w:instrText>
    </w:r>
    <w:r>
      <w:rPr>
        <w:rStyle w:val="a8"/>
      </w:rPr>
      <w:fldChar w:fldCharType="separate"/>
    </w:r>
    <w:r w:rsidR="00A90DA2">
      <w:rPr>
        <w:rStyle w:val="a8"/>
        <w:noProof/>
      </w:rPr>
      <w:t>2</w:t>
    </w:r>
    <w:r>
      <w:rPr>
        <w:rStyle w:val="a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72A" w:rsidRDefault="00FC589D">
    <w:pPr>
      <w:ind w:left="-1134"/>
      <w:rPr>
        <w:sz w:val="28"/>
        <w:szCs w:val="28"/>
      </w:rPr>
    </w:pPr>
    <w:r>
      <w:rPr>
        <w:noProof/>
        <w:sz w:val="28"/>
        <w:szCs w:val="28"/>
      </w:rPr>
      <w:drawing>
        <wp:inline distT="0" distB="0" distL="0" distR="0">
          <wp:extent cx="7515225" cy="1885950"/>
          <wp:effectExtent l="0" t="0" r="9525" b="0"/>
          <wp:docPr id="1" name="Рисунок 1" descr="doc_blank_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oc_blank_18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5225" cy="18859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B70BD2"/>
    <w:rsid w:val="000F2CB3"/>
    <w:rsid w:val="00A90DA2"/>
    <w:rsid w:val="00B70BD2"/>
    <w:rsid w:val="00BB172A"/>
    <w:rsid w:val="00FC5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locked/>
    <w:rPr>
      <w:rFonts w:asciiTheme="majorHAnsi" w:eastAsiaTheme="majorEastAsia" w:hAnsiTheme="majorHAnsi" w:cstheme="majorBidi" w:hint="default"/>
      <w:color w:val="1F4D78" w:themeColor="accent1" w:themeShade="7F"/>
      <w:sz w:val="24"/>
      <w:szCs w:val="24"/>
    </w:rPr>
  </w:style>
  <w:style w:type="paragraph" w:styleId="a3">
    <w:name w:val="Normal (Web)"/>
    <w:basedOn w:val="a"/>
    <w:uiPriority w:val="99"/>
    <w:semiHidden/>
    <w:unhideWhenUsed/>
    <w:pPr>
      <w:spacing w:before="100" w:beforeAutospacing="1" w:after="100" w:afterAutospacing="1"/>
    </w:pPr>
  </w:style>
  <w:style w:type="paragraph" w:styleId="a4">
    <w:name w:val="header"/>
    <w:basedOn w:val="a"/>
    <w:link w:val="a5"/>
    <w:uiPriority w:val="99"/>
    <w:unhideWhenUsed/>
    <w:pPr>
      <w:spacing w:before="100" w:beforeAutospacing="1" w:after="100" w:afterAutospacing="1"/>
      <w:jc w:val="center"/>
    </w:pPr>
    <w:rPr>
      <w:sz w:val="28"/>
      <w:szCs w:val="28"/>
    </w:rPr>
  </w:style>
  <w:style w:type="character" w:customStyle="1" w:styleId="a5">
    <w:name w:val="Верхний колонтитул Знак"/>
    <w:basedOn w:val="a0"/>
    <w:link w:val="a4"/>
    <w:uiPriority w:val="99"/>
    <w:locked/>
    <w:rPr>
      <w:rFonts w:ascii="Times New Roman" w:eastAsiaTheme="minorEastAsia" w:hAnsi="Times New Roman" w:cs="Times New Roman" w:hint="default"/>
      <w:sz w:val="24"/>
      <w:szCs w:val="24"/>
    </w:rPr>
  </w:style>
  <w:style w:type="paragraph" w:styleId="a6">
    <w:name w:val="footer"/>
    <w:basedOn w:val="a"/>
    <w:link w:val="a7"/>
    <w:uiPriority w:val="99"/>
    <w:semiHidden/>
    <w:unhideWhenUsed/>
    <w:pPr>
      <w:spacing w:before="100" w:beforeAutospacing="1" w:after="100" w:afterAutospacing="1"/>
      <w:jc w:val="center"/>
    </w:pPr>
    <w:rPr>
      <w:sz w:val="28"/>
      <w:szCs w:val="28"/>
    </w:rPr>
  </w:style>
  <w:style w:type="character" w:customStyle="1" w:styleId="a7">
    <w:name w:val="Нижний колонтитул Знак"/>
    <w:basedOn w:val="a0"/>
    <w:link w:val="a6"/>
    <w:uiPriority w:val="99"/>
    <w:semiHidden/>
    <w:locked/>
    <w:rPr>
      <w:rFonts w:ascii="Times New Roman" w:eastAsiaTheme="minorEastAsia" w:hAnsi="Times New Roman" w:cs="Times New Roman" w:hint="default"/>
      <w:sz w:val="24"/>
      <w:szCs w:val="24"/>
    </w:rPr>
  </w:style>
  <w:style w:type="paragraph" w:customStyle="1" w:styleId="alignright">
    <w:name w:val="alignright"/>
    <w:basedOn w:val="a"/>
    <w:uiPriority w:val="99"/>
    <w:semiHidden/>
    <w:pPr>
      <w:spacing w:before="100" w:beforeAutospacing="1" w:after="100" w:afterAutospacing="1"/>
      <w:jc w:val="right"/>
    </w:pPr>
  </w:style>
  <w:style w:type="paragraph" w:customStyle="1" w:styleId="alignleft">
    <w:name w:val="alignleft"/>
    <w:basedOn w:val="a"/>
    <w:uiPriority w:val="99"/>
    <w:semiHidden/>
    <w:pPr>
      <w:spacing w:before="100" w:beforeAutospacing="1" w:after="100" w:afterAutospacing="1"/>
    </w:pPr>
  </w:style>
  <w:style w:type="paragraph" w:customStyle="1" w:styleId="aligncenter">
    <w:name w:val="aligncenter"/>
    <w:basedOn w:val="a"/>
    <w:uiPriority w:val="99"/>
    <w:semiHidden/>
    <w:pPr>
      <w:spacing w:before="100" w:beforeAutospacing="1" w:after="100" w:afterAutospacing="1"/>
      <w:jc w:val="center"/>
    </w:pPr>
  </w:style>
  <w:style w:type="paragraph" w:customStyle="1" w:styleId="alignjustify">
    <w:name w:val="alignjustify"/>
    <w:basedOn w:val="a"/>
    <w:uiPriority w:val="99"/>
    <w:semiHidden/>
    <w:pPr>
      <w:spacing w:before="100" w:beforeAutospacing="1" w:after="100" w:afterAutospacing="1"/>
      <w:jc w:val="both"/>
    </w:pPr>
  </w:style>
  <w:style w:type="paragraph" w:customStyle="1" w:styleId="signature-table">
    <w:name w:val="signature-table"/>
    <w:basedOn w:val="a"/>
    <w:uiPriority w:val="99"/>
    <w:semiHidden/>
    <w:pPr>
      <w:spacing w:before="227" w:after="100" w:afterAutospacing="1"/>
    </w:pPr>
  </w:style>
  <w:style w:type="paragraph" w:customStyle="1" w:styleId="num-and-date">
    <w:name w:val="num-and-date"/>
    <w:basedOn w:val="a"/>
    <w:uiPriority w:val="99"/>
    <w:semiHidden/>
    <w:pPr>
      <w:spacing w:before="100" w:beforeAutospacing="1" w:after="100" w:afterAutospacing="1"/>
    </w:pPr>
  </w:style>
  <w:style w:type="paragraph" w:customStyle="1" w:styleId="protocol-answer">
    <w:name w:val="protocol-answer"/>
    <w:basedOn w:val="a"/>
    <w:uiPriority w:val="99"/>
    <w:semiHidden/>
    <w:pPr>
      <w:spacing w:before="100" w:beforeAutospacing="1" w:after="100" w:afterAutospacing="1"/>
    </w:pPr>
  </w:style>
  <w:style w:type="paragraph" w:customStyle="1" w:styleId="signature-td">
    <w:name w:val="signature-td"/>
    <w:basedOn w:val="a"/>
    <w:uiPriority w:val="99"/>
    <w:semiHidden/>
    <w:pPr>
      <w:spacing w:before="100" w:beforeAutospacing="1" w:after="100" w:afterAutospacing="1"/>
    </w:pPr>
  </w:style>
  <w:style w:type="paragraph" w:customStyle="1" w:styleId="without-header">
    <w:name w:val="without-header"/>
    <w:basedOn w:val="a"/>
    <w:uiPriority w:val="99"/>
    <w:semiHidden/>
    <w:pPr>
      <w:spacing w:before="100" w:beforeAutospacing="1" w:after="100" w:afterAutospacing="1"/>
    </w:pPr>
  </w:style>
  <w:style w:type="paragraph" w:customStyle="1" w:styleId="protocol-answer1">
    <w:name w:val="protocol-answer1"/>
    <w:basedOn w:val="a"/>
    <w:uiPriority w:val="99"/>
    <w:semiHidden/>
    <w:pPr>
      <w:spacing w:after="567"/>
    </w:pPr>
  </w:style>
  <w:style w:type="paragraph" w:customStyle="1" w:styleId="without-header1">
    <w:name w:val="without-header1"/>
    <w:basedOn w:val="a"/>
    <w:uiPriority w:val="99"/>
    <w:semiHidden/>
  </w:style>
  <w:style w:type="paragraph" w:customStyle="1" w:styleId="aligncenter1">
    <w:name w:val="aligncenter1"/>
    <w:basedOn w:val="a"/>
    <w:uiPriority w:val="99"/>
    <w:semiHidden/>
    <w:pPr>
      <w:jc w:val="center"/>
    </w:pPr>
  </w:style>
  <w:style w:type="paragraph" w:customStyle="1" w:styleId="alignleft1">
    <w:name w:val="alignleft1"/>
    <w:basedOn w:val="a"/>
    <w:uiPriority w:val="99"/>
    <w:semiHidden/>
  </w:style>
  <w:style w:type="character" w:styleId="a8">
    <w:name w:val="page number"/>
    <w:basedOn w:val="a0"/>
    <w:uiPriority w:val="99"/>
    <w:semiHidden/>
    <w:unhideWhenUsed/>
  </w:style>
  <w:style w:type="paragraph" w:styleId="a9">
    <w:name w:val="Balloon Text"/>
    <w:basedOn w:val="a"/>
    <w:link w:val="aa"/>
    <w:uiPriority w:val="99"/>
    <w:semiHidden/>
    <w:unhideWhenUsed/>
    <w:rsid w:val="00A90DA2"/>
    <w:rPr>
      <w:rFonts w:ascii="Tahoma" w:hAnsi="Tahoma" w:cs="Tahoma"/>
      <w:sz w:val="16"/>
      <w:szCs w:val="16"/>
    </w:rPr>
  </w:style>
  <w:style w:type="character" w:customStyle="1" w:styleId="aa">
    <w:name w:val="Текст выноски Знак"/>
    <w:basedOn w:val="a0"/>
    <w:link w:val="a9"/>
    <w:uiPriority w:val="99"/>
    <w:semiHidden/>
    <w:rsid w:val="00A90DA2"/>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locked/>
    <w:rPr>
      <w:rFonts w:asciiTheme="majorHAnsi" w:eastAsiaTheme="majorEastAsia" w:hAnsiTheme="majorHAnsi" w:cstheme="majorBidi" w:hint="default"/>
      <w:color w:val="1F4D78" w:themeColor="accent1" w:themeShade="7F"/>
      <w:sz w:val="24"/>
      <w:szCs w:val="24"/>
    </w:rPr>
  </w:style>
  <w:style w:type="paragraph" w:styleId="a3">
    <w:name w:val="Normal (Web)"/>
    <w:basedOn w:val="a"/>
    <w:uiPriority w:val="99"/>
    <w:semiHidden/>
    <w:unhideWhenUsed/>
    <w:pPr>
      <w:spacing w:before="100" w:beforeAutospacing="1" w:after="100" w:afterAutospacing="1"/>
    </w:pPr>
  </w:style>
  <w:style w:type="paragraph" w:styleId="a4">
    <w:name w:val="header"/>
    <w:basedOn w:val="a"/>
    <w:link w:val="a5"/>
    <w:uiPriority w:val="99"/>
    <w:unhideWhenUsed/>
    <w:pPr>
      <w:spacing w:before="100" w:beforeAutospacing="1" w:after="100" w:afterAutospacing="1"/>
      <w:jc w:val="center"/>
    </w:pPr>
    <w:rPr>
      <w:sz w:val="28"/>
      <w:szCs w:val="28"/>
    </w:rPr>
  </w:style>
  <w:style w:type="character" w:customStyle="1" w:styleId="a5">
    <w:name w:val="Верхний колонтитул Знак"/>
    <w:basedOn w:val="a0"/>
    <w:link w:val="a4"/>
    <w:uiPriority w:val="99"/>
    <w:locked/>
    <w:rPr>
      <w:rFonts w:ascii="Times New Roman" w:eastAsiaTheme="minorEastAsia" w:hAnsi="Times New Roman" w:cs="Times New Roman" w:hint="default"/>
      <w:sz w:val="24"/>
      <w:szCs w:val="24"/>
    </w:rPr>
  </w:style>
  <w:style w:type="paragraph" w:styleId="a6">
    <w:name w:val="footer"/>
    <w:basedOn w:val="a"/>
    <w:link w:val="a7"/>
    <w:uiPriority w:val="99"/>
    <w:semiHidden/>
    <w:unhideWhenUsed/>
    <w:pPr>
      <w:spacing w:before="100" w:beforeAutospacing="1" w:after="100" w:afterAutospacing="1"/>
      <w:jc w:val="center"/>
    </w:pPr>
    <w:rPr>
      <w:sz w:val="28"/>
      <w:szCs w:val="28"/>
    </w:rPr>
  </w:style>
  <w:style w:type="character" w:customStyle="1" w:styleId="a7">
    <w:name w:val="Нижний колонтитул Знак"/>
    <w:basedOn w:val="a0"/>
    <w:link w:val="a6"/>
    <w:uiPriority w:val="99"/>
    <w:semiHidden/>
    <w:locked/>
    <w:rPr>
      <w:rFonts w:ascii="Times New Roman" w:eastAsiaTheme="minorEastAsia" w:hAnsi="Times New Roman" w:cs="Times New Roman" w:hint="default"/>
      <w:sz w:val="24"/>
      <w:szCs w:val="24"/>
    </w:rPr>
  </w:style>
  <w:style w:type="paragraph" w:customStyle="1" w:styleId="alignright">
    <w:name w:val="alignright"/>
    <w:basedOn w:val="a"/>
    <w:uiPriority w:val="99"/>
    <w:semiHidden/>
    <w:pPr>
      <w:spacing w:before="100" w:beforeAutospacing="1" w:after="100" w:afterAutospacing="1"/>
      <w:jc w:val="right"/>
    </w:pPr>
  </w:style>
  <w:style w:type="paragraph" w:customStyle="1" w:styleId="alignleft">
    <w:name w:val="alignleft"/>
    <w:basedOn w:val="a"/>
    <w:uiPriority w:val="99"/>
    <w:semiHidden/>
    <w:pPr>
      <w:spacing w:before="100" w:beforeAutospacing="1" w:after="100" w:afterAutospacing="1"/>
    </w:pPr>
  </w:style>
  <w:style w:type="paragraph" w:customStyle="1" w:styleId="aligncenter">
    <w:name w:val="aligncenter"/>
    <w:basedOn w:val="a"/>
    <w:uiPriority w:val="99"/>
    <w:semiHidden/>
    <w:pPr>
      <w:spacing w:before="100" w:beforeAutospacing="1" w:after="100" w:afterAutospacing="1"/>
      <w:jc w:val="center"/>
    </w:pPr>
  </w:style>
  <w:style w:type="paragraph" w:customStyle="1" w:styleId="alignjustify">
    <w:name w:val="alignjustify"/>
    <w:basedOn w:val="a"/>
    <w:uiPriority w:val="99"/>
    <w:semiHidden/>
    <w:pPr>
      <w:spacing w:before="100" w:beforeAutospacing="1" w:after="100" w:afterAutospacing="1"/>
      <w:jc w:val="both"/>
    </w:pPr>
  </w:style>
  <w:style w:type="paragraph" w:customStyle="1" w:styleId="signature-table">
    <w:name w:val="signature-table"/>
    <w:basedOn w:val="a"/>
    <w:uiPriority w:val="99"/>
    <w:semiHidden/>
    <w:pPr>
      <w:spacing w:before="227" w:after="100" w:afterAutospacing="1"/>
    </w:pPr>
  </w:style>
  <w:style w:type="paragraph" w:customStyle="1" w:styleId="num-and-date">
    <w:name w:val="num-and-date"/>
    <w:basedOn w:val="a"/>
    <w:uiPriority w:val="99"/>
    <w:semiHidden/>
    <w:pPr>
      <w:spacing w:before="100" w:beforeAutospacing="1" w:after="100" w:afterAutospacing="1"/>
    </w:pPr>
  </w:style>
  <w:style w:type="paragraph" w:customStyle="1" w:styleId="protocol-answer">
    <w:name w:val="protocol-answer"/>
    <w:basedOn w:val="a"/>
    <w:uiPriority w:val="99"/>
    <w:semiHidden/>
    <w:pPr>
      <w:spacing w:before="100" w:beforeAutospacing="1" w:after="100" w:afterAutospacing="1"/>
    </w:pPr>
  </w:style>
  <w:style w:type="paragraph" w:customStyle="1" w:styleId="signature-td">
    <w:name w:val="signature-td"/>
    <w:basedOn w:val="a"/>
    <w:uiPriority w:val="99"/>
    <w:semiHidden/>
    <w:pPr>
      <w:spacing w:before="100" w:beforeAutospacing="1" w:after="100" w:afterAutospacing="1"/>
    </w:pPr>
  </w:style>
  <w:style w:type="paragraph" w:customStyle="1" w:styleId="without-header">
    <w:name w:val="without-header"/>
    <w:basedOn w:val="a"/>
    <w:uiPriority w:val="99"/>
    <w:semiHidden/>
    <w:pPr>
      <w:spacing w:before="100" w:beforeAutospacing="1" w:after="100" w:afterAutospacing="1"/>
    </w:pPr>
  </w:style>
  <w:style w:type="paragraph" w:customStyle="1" w:styleId="protocol-answer1">
    <w:name w:val="protocol-answer1"/>
    <w:basedOn w:val="a"/>
    <w:uiPriority w:val="99"/>
    <w:semiHidden/>
    <w:pPr>
      <w:spacing w:after="567"/>
    </w:pPr>
  </w:style>
  <w:style w:type="paragraph" w:customStyle="1" w:styleId="without-header1">
    <w:name w:val="without-header1"/>
    <w:basedOn w:val="a"/>
    <w:uiPriority w:val="99"/>
    <w:semiHidden/>
  </w:style>
  <w:style w:type="paragraph" w:customStyle="1" w:styleId="aligncenter1">
    <w:name w:val="aligncenter1"/>
    <w:basedOn w:val="a"/>
    <w:uiPriority w:val="99"/>
    <w:semiHidden/>
    <w:pPr>
      <w:jc w:val="center"/>
    </w:pPr>
  </w:style>
  <w:style w:type="paragraph" w:customStyle="1" w:styleId="alignleft1">
    <w:name w:val="alignleft1"/>
    <w:basedOn w:val="a"/>
    <w:uiPriority w:val="99"/>
    <w:semiHidden/>
  </w:style>
  <w:style w:type="character" w:styleId="a8">
    <w:name w:val="page number"/>
    <w:basedOn w:val="a0"/>
    <w:uiPriority w:val="99"/>
    <w:semiHidden/>
    <w:unhideWhenUsed/>
  </w:style>
  <w:style w:type="paragraph" w:styleId="a9">
    <w:name w:val="Balloon Text"/>
    <w:basedOn w:val="a"/>
    <w:link w:val="aa"/>
    <w:uiPriority w:val="99"/>
    <w:semiHidden/>
    <w:unhideWhenUsed/>
    <w:rsid w:val="00A90DA2"/>
    <w:rPr>
      <w:rFonts w:ascii="Tahoma" w:hAnsi="Tahoma" w:cs="Tahoma"/>
      <w:sz w:val="16"/>
      <w:szCs w:val="16"/>
    </w:rPr>
  </w:style>
  <w:style w:type="character" w:customStyle="1" w:styleId="aa">
    <w:name w:val="Текст выноски Знак"/>
    <w:basedOn w:val="a0"/>
    <w:link w:val="a9"/>
    <w:uiPriority w:val="99"/>
    <w:semiHidden/>
    <w:rsid w:val="00A90DA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7894">
      <w:marLeft w:val="0"/>
      <w:marRight w:val="0"/>
      <w:marTop w:val="0"/>
      <w:marBottom w:val="0"/>
      <w:divBdr>
        <w:top w:val="none" w:sz="0" w:space="0" w:color="auto"/>
        <w:left w:val="none" w:sz="0" w:space="0" w:color="auto"/>
        <w:bottom w:val="none" w:sz="0" w:space="0" w:color="auto"/>
        <w:right w:val="none" w:sz="0" w:space="0" w:color="auto"/>
      </w:divBdr>
    </w:div>
    <w:div w:id="108857241">
      <w:marLeft w:val="0"/>
      <w:marRight w:val="0"/>
      <w:marTop w:val="0"/>
      <w:marBottom w:val="0"/>
      <w:divBdr>
        <w:top w:val="none" w:sz="0" w:space="0" w:color="auto"/>
        <w:left w:val="none" w:sz="0" w:space="0" w:color="auto"/>
        <w:bottom w:val="none" w:sz="0" w:space="0" w:color="auto"/>
        <w:right w:val="none" w:sz="0" w:space="0" w:color="auto"/>
      </w:divBdr>
    </w:div>
    <w:div w:id="200215916">
      <w:marLeft w:val="0"/>
      <w:marRight w:val="0"/>
      <w:marTop w:val="0"/>
      <w:marBottom w:val="0"/>
      <w:divBdr>
        <w:top w:val="none" w:sz="0" w:space="0" w:color="auto"/>
        <w:left w:val="none" w:sz="0" w:space="0" w:color="auto"/>
        <w:bottom w:val="none" w:sz="0" w:space="0" w:color="auto"/>
        <w:right w:val="none" w:sz="0" w:space="0" w:color="auto"/>
      </w:divBdr>
    </w:div>
    <w:div w:id="237251344">
      <w:marLeft w:val="0"/>
      <w:marRight w:val="0"/>
      <w:marTop w:val="0"/>
      <w:marBottom w:val="0"/>
      <w:divBdr>
        <w:top w:val="none" w:sz="0" w:space="0" w:color="auto"/>
        <w:left w:val="none" w:sz="0" w:space="0" w:color="auto"/>
        <w:bottom w:val="none" w:sz="0" w:space="0" w:color="auto"/>
        <w:right w:val="none" w:sz="0" w:space="0" w:color="auto"/>
      </w:divBdr>
    </w:div>
    <w:div w:id="313609819">
      <w:marLeft w:val="0"/>
      <w:marRight w:val="0"/>
      <w:marTop w:val="0"/>
      <w:marBottom w:val="0"/>
      <w:divBdr>
        <w:top w:val="none" w:sz="0" w:space="0" w:color="auto"/>
        <w:left w:val="none" w:sz="0" w:space="0" w:color="auto"/>
        <w:bottom w:val="none" w:sz="0" w:space="0" w:color="auto"/>
        <w:right w:val="none" w:sz="0" w:space="0" w:color="auto"/>
      </w:divBdr>
    </w:div>
    <w:div w:id="976837064">
      <w:marLeft w:val="0"/>
      <w:marRight w:val="0"/>
      <w:marTop w:val="0"/>
      <w:marBottom w:val="0"/>
      <w:divBdr>
        <w:top w:val="none" w:sz="0" w:space="0" w:color="auto"/>
        <w:left w:val="none" w:sz="0" w:space="0" w:color="auto"/>
        <w:bottom w:val="none" w:sz="0" w:space="0" w:color="auto"/>
        <w:right w:val="none" w:sz="0" w:space="0" w:color="auto"/>
      </w:divBdr>
      <w:divsChild>
        <w:div w:id="590621138">
          <w:marLeft w:val="0"/>
          <w:marRight w:val="0"/>
          <w:marTop w:val="0"/>
          <w:marBottom w:val="0"/>
          <w:divBdr>
            <w:top w:val="none" w:sz="0" w:space="0" w:color="auto"/>
            <w:left w:val="none" w:sz="0" w:space="0" w:color="auto"/>
            <w:bottom w:val="none" w:sz="0" w:space="0" w:color="auto"/>
            <w:right w:val="none" w:sz="0" w:space="0" w:color="auto"/>
          </w:divBdr>
        </w:div>
        <w:div w:id="1693994494">
          <w:marLeft w:val="0"/>
          <w:marRight w:val="0"/>
          <w:marTop w:val="0"/>
          <w:marBottom w:val="0"/>
          <w:divBdr>
            <w:top w:val="none" w:sz="0" w:space="0" w:color="auto"/>
            <w:left w:val="none" w:sz="0" w:space="0" w:color="auto"/>
            <w:bottom w:val="none" w:sz="0" w:space="0" w:color="auto"/>
            <w:right w:val="none" w:sz="0" w:space="0" w:color="auto"/>
          </w:divBdr>
        </w:div>
      </w:divsChild>
    </w:div>
    <w:div w:id="1434981809">
      <w:marLeft w:val="0"/>
      <w:marRight w:val="0"/>
      <w:marTop w:val="0"/>
      <w:marBottom w:val="0"/>
      <w:divBdr>
        <w:top w:val="none" w:sz="0" w:space="0" w:color="auto"/>
        <w:left w:val="none" w:sz="0" w:space="0" w:color="auto"/>
        <w:bottom w:val="none" w:sz="0" w:space="0" w:color="auto"/>
        <w:right w:val="none" w:sz="0" w:space="0" w:color="auto"/>
      </w:divBdr>
      <w:divsChild>
        <w:div w:id="1404796208">
          <w:marLeft w:val="0"/>
          <w:marRight w:val="0"/>
          <w:marTop w:val="0"/>
          <w:marBottom w:val="0"/>
          <w:divBdr>
            <w:top w:val="none" w:sz="0" w:space="0" w:color="auto"/>
            <w:left w:val="none" w:sz="0" w:space="0" w:color="auto"/>
            <w:bottom w:val="none" w:sz="0" w:space="0" w:color="auto"/>
            <w:right w:val="none" w:sz="0" w:space="0" w:color="auto"/>
          </w:divBdr>
        </w:div>
        <w:div w:id="964197296">
          <w:marLeft w:val="0"/>
          <w:marRight w:val="0"/>
          <w:marTop w:val="0"/>
          <w:marBottom w:val="0"/>
          <w:divBdr>
            <w:top w:val="none" w:sz="0" w:space="0" w:color="auto"/>
            <w:left w:val="none" w:sz="0" w:space="0" w:color="auto"/>
            <w:bottom w:val="none" w:sz="0" w:space="0" w:color="auto"/>
            <w:right w:val="none" w:sz="0" w:space="0" w:color="auto"/>
          </w:divBdr>
        </w:div>
        <w:div w:id="1130707280">
          <w:marLeft w:val="0"/>
          <w:marRight w:val="0"/>
          <w:marTop w:val="0"/>
          <w:marBottom w:val="0"/>
          <w:divBdr>
            <w:top w:val="none" w:sz="0" w:space="0" w:color="auto"/>
            <w:left w:val="none" w:sz="0" w:space="0" w:color="auto"/>
            <w:bottom w:val="none" w:sz="0" w:space="0" w:color="auto"/>
            <w:right w:val="none" w:sz="0" w:space="0" w:color="auto"/>
          </w:divBdr>
        </w:div>
      </w:divsChild>
    </w:div>
    <w:div w:id="1558935046">
      <w:marLeft w:val="0"/>
      <w:marRight w:val="0"/>
      <w:marTop w:val="0"/>
      <w:marBottom w:val="0"/>
      <w:divBdr>
        <w:top w:val="none" w:sz="0" w:space="0" w:color="auto"/>
        <w:left w:val="none" w:sz="0" w:space="0" w:color="auto"/>
        <w:bottom w:val="none" w:sz="0" w:space="0" w:color="auto"/>
        <w:right w:val="none" w:sz="0" w:space="0" w:color="auto"/>
      </w:divBdr>
      <w:divsChild>
        <w:div w:id="2135587993">
          <w:marLeft w:val="0"/>
          <w:marRight w:val="0"/>
          <w:marTop w:val="0"/>
          <w:marBottom w:val="0"/>
          <w:divBdr>
            <w:top w:val="none" w:sz="0" w:space="0" w:color="auto"/>
            <w:left w:val="none" w:sz="0" w:space="0" w:color="auto"/>
            <w:bottom w:val="none" w:sz="0" w:space="0" w:color="auto"/>
            <w:right w:val="none" w:sz="0" w:space="0" w:color="auto"/>
          </w:divBdr>
        </w:div>
        <w:div w:id="764302091">
          <w:marLeft w:val="0"/>
          <w:marRight w:val="0"/>
          <w:marTop w:val="0"/>
          <w:marBottom w:val="0"/>
          <w:divBdr>
            <w:top w:val="none" w:sz="0" w:space="0" w:color="auto"/>
            <w:left w:val="none" w:sz="0" w:space="0" w:color="auto"/>
            <w:bottom w:val="none" w:sz="0" w:space="0" w:color="auto"/>
            <w:right w:val="none" w:sz="0" w:space="0" w:color="auto"/>
          </w:divBdr>
        </w:div>
      </w:divsChild>
    </w:div>
    <w:div w:id="1651907419">
      <w:marLeft w:val="0"/>
      <w:marRight w:val="0"/>
      <w:marTop w:val="0"/>
      <w:marBottom w:val="0"/>
      <w:divBdr>
        <w:top w:val="none" w:sz="0" w:space="0" w:color="auto"/>
        <w:left w:val="none" w:sz="0" w:space="0" w:color="auto"/>
        <w:bottom w:val="none" w:sz="0" w:space="0" w:color="auto"/>
        <w:right w:val="none" w:sz="0" w:space="0" w:color="auto"/>
      </w:divBdr>
    </w:div>
    <w:div w:id="1727143506">
      <w:marLeft w:val="0"/>
      <w:marRight w:val="0"/>
      <w:marTop w:val="0"/>
      <w:marBottom w:val="0"/>
      <w:divBdr>
        <w:top w:val="none" w:sz="0" w:space="0" w:color="auto"/>
        <w:left w:val="none" w:sz="0" w:space="0" w:color="auto"/>
        <w:bottom w:val="none" w:sz="0" w:space="0" w:color="auto"/>
        <w:right w:val="none" w:sz="0" w:space="0" w:color="auto"/>
      </w:divBdr>
    </w:div>
    <w:div w:id="1774278693">
      <w:marLeft w:val="0"/>
      <w:marRight w:val="0"/>
      <w:marTop w:val="0"/>
      <w:marBottom w:val="0"/>
      <w:divBdr>
        <w:top w:val="none" w:sz="0" w:space="0" w:color="auto"/>
        <w:left w:val="none" w:sz="0" w:space="0" w:color="auto"/>
        <w:bottom w:val="none" w:sz="0" w:space="0" w:color="auto"/>
        <w:right w:val="none" w:sz="0" w:space="0" w:color="auto"/>
      </w:divBdr>
    </w:div>
    <w:div w:id="1924949465">
      <w:marLeft w:val="0"/>
      <w:marRight w:val="0"/>
      <w:marTop w:val="0"/>
      <w:marBottom w:val="0"/>
      <w:divBdr>
        <w:top w:val="none" w:sz="0" w:space="0" w:color="auto"/>
        <w:left w:val="none" w:sz="0" w:space="0" w:color="auto"/>
        <w:bottom w:val="none" w:sz="0" w:space="0" w:color="auto"/>
        <w:right w:val="none" w:sz="0" w:space="0" w:color="auto"/>
      </w:divBdr>
    </w:div>
    <w:div w:id="19818361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967</Words>
  <Characters>5512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nark3</cp:lastModifiedBy>
  <cp:revision>2</cp:revision>
  <dcterms:created xsi:type="dcterms:W3CDTF">2017-11-29T13:02:00Z</dcterms:created>
  <dcterms:modified xsi:type="dcterms:W3CDTF">2017-11-29T13:02:00Z</dcterms:modified>
</cp:coreProperties>
</file>